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CB61" w14:textId="77777777" w:rsidR="00E82500" w:rsidRDefault="00E82500" w:rsidP="0047205A">
      <w:pPr>
        <w:tabs>
          <w:tab w:val="left" w:pos="567"/>
        </w:tabs>
        <w:adjustRightInd w:val="0"/>
        <w:spacing w:before="60" w:after="60"/>
        <w:ind w:left="567" w:hanging="567"/>
        <w:jc w:val="center"/>
        <w:rPr>
          <w:rFonts w:cs="Times New Roman"/>
          <w:sz w:val="24"/>
          <w:szCs w:val="24"/>
        </w:rPr>
      </w:pPr>
      <w:bookmarkStart w:id="0" w:name="_Hlk156986748"/>
      <w:r>
        <w:rPr>
          <w:rFonts w:cs="Times New Roman" w:hint="eastAsia"/>
          <w:sz w:val="24"/>
          <w:szCs w:val="24"/>
        </w:rPr>
        <w:t>[</w:t>
      </w:r>
      <w:r>
        <w:rPr>
          <w:rFonts w:cs="Times New Roman"/>
          <w:sz w:val="24"/>
          <w:szCs w:val="24"/>
        </w:rPr>
        <w:t xml:space="preserve">Draft Reference Provisions </w:t>
      </w:r>
      <w:r>
        <w:rPr>
          <w:rFonts w:cs="Times New Roman" w:hint="eastAsia"/>
          <w:sz w:val="24"/>
          <w:szCs w:val="24"/>
        </w:rPr>
        <w:t>Type I</w:t>
      </w:r>
      <w:r>
        <w:rPr>
          <w:rFonts w:cs="Times New Roman"/>
          <w:sz w:val="24"/>
          <w:szCs w:val="24"/>
        </w:rPr>
        <w:t>I]</w:t>
      </w:r>
    </w:p>
    <w:p w14:paraId="00FF34E3" w14:textId="77777777" w:rsidR="00E82500" w:rsidRDefault="00E82500" w:rsidP="0047205A">
      <w:pPr>
        <w:tabs>
          <w:tab w:val="left" w:pos="567"/>
        </w:tabs>
        <w:adjustRightInd w:val="0"/>
        <w:spacing w:before="60" w:after="60"/>
        <w:ind w:left="567" w:hanging="567"/>
        <w:jc w:val="center"/>
        <w:rPr>
          <w:rFonts w:cs="Times New Roman"/>
          <w:sz w:val="24"/>
          <w:szCs w:val="24"/>
        </w:rPr>
      </w:pPr>
      <w:r>
        <w:rPr>
          <w:rFonts w:cs="Times New Roman" w:hint="eastAsia"/>
          <w:sz w:val="24"/>
          <w:szCs w:val="24"/>
        </w:rPr>
        <w:t>Draft Provisions between</w:t>
      </w:r>
      <w:r>
        <w:rPr>
          <w:rFonts w:cs="Times New Roman"/>
          <w:sz w:val="24"/>
          <w:szCs w:val="24"/>
        </w:rPr>
        <w:t xml:space="preserve"> </w:t>
      </w:r>
      <w:r w:rsidRPr="00FC3765">
        <w:rPr>
          <w:rFonts w:cs="Times New Roman"/>
          <w:sz w:val="24"/>
          <w:szCs w:val="24"/>
        </w:rPr>
        <w:t>a supplier of the Specified Critical Facilities and the Component Facility Supplier</w:t>
      </w:r>
    </w:p>
    <w:p w14:paraId="599CAAA0" w14:textId="77777777" w:rsidR="00E82500" w:rsidRDefault="00E82500" w:rsidP="00E82261">
      <w:pPr>
        <w:spacing w:before="60" w:after="60"/>
        <w:jc w:val="center"/>
      </w:pPr>
      <w:r>
        <w:rPr>
          <w:rFonts w:cs="Times New Roman"/>
          <w:sz w:val="24"/>
          <w:szCs w:val="24"/>
        </w:rPr>
        <w:t xml:space="preserve">Draft Provisions between </w:t>
      </w:r>
      <w:r w:rsidRPr="00115CD2">
        <w:rPr>
          <w:rFonts w:cs="Times New Roman"/>
          <w:sz w:val="24"/>
          <w:szCs w:val="24"/>
        </w:rPr>
        <w:t>the other party to the entrustment of Critical Maintenance and Management, Etc. and the other party to further entrustment</w:t>
      </w:r>
    </w:p>
    <w:p w14:paraId="6A4AA4E0" w14:textId="77777777" w:rsidR="00E82500" w:rsidRDefault="00E82500" w:rsidP="0047205A">
      <w:pPr>
        <w:spacing w:before="60" w:after="60"/>
      </w:pPr>
    </w:p>
    <w:p w14:paraId="4CA40821" w14:textId="77777777" w:rsidR="00E82500" w:rsidRPr="00115CD2" w:rsidRDefault="00E82500" w:rsidP="0047205A">
      <w:pPr>
        <w:pStyle w:val="1"/>
        <w:spacing w:before="60" w:after="60"/>
      </w:pPr>
      <w:r w:rsidRPr="00115CD2">
        <w:t xml:space="preserve">Purpose and positioning of these </w:t>
      </w:r>
      <w:bookmarkStart w:id="1" w:name="_Hlk160531065"/>
      <w:r w:rsidRPr="00115CD2">
        <w:t xml:space="preserve">Draft Reference Provisions </w:t>
      </w:r>
      <w:bookmarkEnd w:id="1"/>
      <w:r w:rsidRPr="00115CD2">
        <w:t>and commentary</w:t>
      </w:r>
    </w:p>
    <w:p w14:paraId="4BD8C343" w14:textId="77777777" w:rsidR="00E82500" w:rsidRPr="00115CD2" w:rsidRDefault="00E82500" w:rsidP="0047205A">
      <w:pPr>
        <w:spacing w:before="60" w:after="60"/>
        <w:rPr>
          <w:rFonts w:cs="Times New Roman"/>
          <w:sz w:val="24"/>
          <w:szCs w:val="24"/>
        </w:rPr>
      </w:pPr>
    </w:p>
    <w:p w14:paraId="55C7C30C" w14:textId="0F1DF89E" w:rsidR="00E82500" w:rsidRPr="00115CD2" w:rsidRDefault="00E82500" w:rsidP="0047205A">
      <w:pPr>
        <w:adjustRightInd w:val="0"/>
        <w:spacing w:before="60" w:after="60"/>
        <w:ind w:firstLine="426"/>
        <w:rPr>
          <w:rFonts w:cs="Times New Roman"/>
          <w:sz w:val="24"/>
          <w:szCs w:val="24"/>
        </w:rPr>
      </w:pPr>
      <w:r w:rsidRPr="00115CD2">
        <w:rPr>
          <w:rFonts w:cs="Times New Roman"/>
          <w:sz w:val="24"/>
          <w:szCs w:val="24"/>
        </w:rPr>
        <w:t>In responding to the system for ensuring the stable provision of specified essential infrastructure services (the “</w:t>
      </w:r>
      <w:r w:rsidRPr="00115CD2">
        <w:rPr>
          <w:rFonts w:cs="Times New Roman"/>
          <w:b/>
          <w:bCs/>
          <w:sz w:val="24"/>
          <w:szCs w:val="24"/>
        </w:rPr>
        <w:t>System</w:t>
      </w:r>
      <w:r w:rsidRPr="00115CD2">
        <w:rPr>
          <w:rFonts w:cs="Times New Roman"/>
          <w:sz w:val="24"/>
          <w:szCs w:val="24"/>
        </w:rPr>
        <w:t>”) provided in Chapter III of the Act on the Promotion of Ensuring National Security through Integrated Implementation of Economic Measures (Act No. 43 of 2022, the “</w:t>
      </w:r>
      <w:r w:rsidRPr="00115CD2">
        <w:rPr>
          <w:rFonts w:cs="Times New Roman"/>
          <w:b/>
          <w:bCs/>
          <w:sz w:val="24"/>
          <w:szCs w:val="24"/>
        </w:rPr>
        <w:t>Economic Security Promotion Act</w:t>
      </w:r>
      <w:r w:rsidRPr="00115CD2">
        <w:rPr>
          <w:rFonts w:cs="Times New Roman"/>
          <w:sz w:val="24"/>
          <w:szCs w:val="24"/>
        </w:rPr>
        <w:t>”), it is anticipated that the acquisition, etc. of information on matters to be fi</w:t>
      </w:r>
      <w:r w:rsidR="00406913">
        <w:rPr>
          <w:rFonts w:cs="Times New Roman"/>
          <w:sz w:val="24"/>
          <w:szCs w:val="24"/>
        </w:rPr>
        <w:t>l</w:t>
      </w:r>
      <w:r w:rsidRPr="00115CD2">
        <w:rPr>
          <w:rFonts w:cs="Times New Roman"/>
          <w:sz w:val="24"/>
          <w:szCs w:val="24"/>
        </w:rPr>
        <w:t>ed as necessary for responding to the System will be stipulated in a contract or otherwise (1) between a specified essential infrastructure service provider and either a supplier of the Specified Critical Facilities (as defined in section 2 below) or another party entrusted with Critical Maintenance and Management, Etc. (as defined in section 2 below) as well as (2) between a supplier of the Specified Critical Facilities and the Component Facility Supplier (as defined in section 2 below) or between the other party to the entrustment of Critical Maintenance and Management, Etc. and the other party to further entrustment.</w:t>
      </w:r>
    </w:p>
    <w:p w14:paraId="6B9277CD" w14:textId="77777777" w:rsidR="00E82500" w:rsidRPr="00115CD2" w:rsidRDefault="00E82500" w:rsidP="0047205A">
      <w:pPr>
        <w:adjustRightInd w:val="0"/>
        <w:spacing w:before="60" w:after="60"/>
        <w:ind w:firstLine="426"/>
        <w:rPr>
          <w:rFonts w:cs="Times New Roman"/>
          <w:sz w:val="24"/>
          <w:szCs w:val="24"/>
        </w:rPr>
      </w:pPr>
      <w:r w:rsidRPr="00115CD2">
        <w:rPr>
          <w:rFonts w:cs="Times New Roman"/>
          <w:sz w:val="24"/>
          <w:szCs w:val="24"/>
        </w:rPr>
        <w:t>These Draft Reference Provisions and commentary present, from the perspective of the smooth operation of the System, the concept and text of draft provisions that are anticipated to be agreed upon between the supplier of the Specified Critical Facilities and the Component Facility Supplier or between the other party entrusted with Critical Maintenance and Management, Etc. and the other party to further entrustment with respect to (2) above.  The form of the provisions is drafted on the assumption that an agreement has been separately entered into in the form of a memorandum of understanding (referred to as this/the “</w:t>
      </w:r>
      <w:r w:rsidRPr="00115CD2">
        <w:rPr>
          <w:rFonts w:cs="Times New Roman"/>
          <w:b/>
          <w:bCs/>
          <w:sz w:val="24"/>
          <w:szCs w:val="24"/>
        </w:rPr>
        <w:t>MOU</w:t>
      </w:r>
      <w:r w:rsidRPr="00115CD2">
        <w:rPr>
          <w:rFonts w:cs="Times New Roman"/>
          <w:sz w:val="24"/>
          <w:szCs w:val="24"/>
        </w:rPr>
        <w:t>”) with respect to the main body of the contract for the supply or the further entrustment of Component Facilities.  Due to the characteristics, etc. of the Specified Critical Facilities, one may consider executing a contract to the same effect as this MOU by reference to these Draft Reference Provisions, even if there is no existing contractual relationship between the supplier of the Specified Critical Facilities and the Component Facility Supplier or between the other party entrusted with Critical Maintenance and Management, Etc. and the other party to further entrustment.</w:t>
      </w:r>
    </w:p>
    <w:p w14:paraId="6D0AE882" w14:textId="205CB323" w:rsidR="00E82500" w:rsidRPr="00115CD2" w:rsidRDefault="00E82500" w:rsidP="0047205A">
      <w:pPr>
        <w:adjustRightInd w:val="0"/>
        <w:spacing w:before="60" w:after="60"/>
        <w:ind w:firstLine="426"/>
        <w:rPr>
          <w:rFonts w:cs="Times New Roman"/>
          <w:sz w:val="24"/>
          <w:szCs w:val="24"/>
        </w:rPr>
      </w:pPr>
      <w:r w:rsidRPr="00115CD2">
        <w:rPr>
          <w:rFonts w:cs="Times New Roman"/>
          <w:sz w:val="24"/>
          <w:szCs w:val="24"/>
        </w:rPr>
        <w:t xml:space="preserve">These Draft Reference Provisions cover the major matters that are anticipated to be agreed upon </w:t>
      </w:r>
      <w:bookmarkStart w:id="2" w:name="_Hlk160531755"/>
      <w:r w:rsidRPr="00115CD2">
        <w:rPr>
          <w:rFonts w:cs="Times New Roman"/>
          <w:sz w:val="24"/>
          <w:szCs w:val="24"/>
        </w:rPr>
        <w:t>between</w:t>
      </w:r>
      <w:bookmarkEnd w:id="2"/>
      <w:r w:rsidRPr="00115CD2">
        <w:rPr>
          <w:rFonts w:cs="Times New Roman"/>
          <w:sz w:val="24"/>
          <w:szCs w:val="24"/>
        </w:rPr>
        <w:t xml:space="preserve"> the supplier of the Specified Critical Facilities and the Component Facility Supplier or between the other party entrusted with Critical Maintenance and Management, Etc. and the other party to further entrustment, based on the provisions of the Economic Security Promotion Act, the Order of the Competent Ministry (as defined in section 2 below), etc. and the operational approach, etc. presented by the Cabinet Office and government agencies with jurisdiction over the business in public comment responses.  However, these Draft Reference Provisions are proposed only for the purpose of</w:t>
      </w:r>
      <w:r w:rsidRPr="00115CD2">
        <w:rPr>
          <w:rFonts w:cs="Times New Roman"/>
          <w:kern w:val="0"/>
          <w:sz w:val="24"/>
          <w:szCs w:val="24"/>
        </w:rPr>
        <w:t xml:space="preserve"> reference in the context of business practice</w:t>
      </w:r>
      <w:r w:rsidRPr="00115CD2">
        <w:rPr>
          <w:rFonts w:cs="Times New Roman"/>
          <w:sz w:val="24"/>
          <w:szCs w:val="24"/>
        </w:rPr>
        <w:t xml:space="preserve">.  In other words, the matters and form thereof to be determined by the parties will vary depending on the nature of individual Specified </w:t>
      </w:r>
      <w:r w:rsidRPr="00115CD2">
        <w:rPr>
          <w:rFonts w:cs="Times New Roman"/>
          <w:sz w:val="24"/>
          <w:szCs w:val="24"/>
        </w:rPr>
        <w:lastRenderedPageBreak/>
        <w:t>Essential Infrastructure Businesses and the actual context of transactions and contracts between individual business entities, which, from the perspective of smooth operation of the System, are not precluded from selecting the most appropriate matters and form.</w:t>
      </w:r>
      <w:r w:rsidRPr="00115CD2">
        <w:rPr>
          <w:rStyle w:val="af7"/>
          <w:rFonts w:cs="Times New Roman"/>
          <w:sz w:val="24"/>
          <w:szCs w:val="24"/>
        </w:rPr>
        <w:footnoteReference w:id="1"/>
      </w:r>
      <w:r w:rsidRPr="00115CD2">
        <w:rPr>
          <w:rFonts w:cs="Times New Roman"/>
          <w:sz w:val="24"/>
          <w:szCs w:val="24"/>
        </w:rPr>
        <w:t xml:space="preserve">  If there are established business practices, etc. in individual business fields, appropriate clauses may be used based on such established practices, or it may also be possible that a decision will be made to the effect that there is no deficiency in obtaining information concerning matters to be fi</w:t>
      </w:r>
      <w:r w:rsidR="00406913">
        <w:rPr>
          <w:rFonts w:cs="Times New Roman"/>
          <w:sz w:val="24"/>
          <w:szCs w:val="24"/>
        </w:rPr>
        <w:t>l</w:t>
      </w:r>
      <w:r w:rsidRPr="00115CD2">
        <w:rPr>
          <w:rFonts w:cs="Times New Roman"/>
          <w:sz w:val="24"/>
          <w:szCs w:val="24"/>
        </w:rPr>
        <w:t xml:space="preserve">ed and implementing risk management measures even without contractual arrangements as </w:t>
      </w:r>
      <w:r w:rsidR="00406913">
        <w:rPr>
          <w:rFonts w:cs="Times New Roman"/>
          <w:sz w:val="24"/>
          <w:szCs w:val="24"/>
        </w:rPr>
        <w:t>presen</w:t>
      </w:r>
      <w:r w:rsidR="00406913" w:rsidRPr="00115CD2">
        <w:rPr>
          <w:rFonts w:cs="Times New Roman"/>
          <w:sz w:val="24"/>
          <w:szCs w:val="24"/>
        </w:rPr>
        <w:t xml:space="preserve">ted </w:t>
      </w:r>
      <w:r w:rsidRPr="00115CD2">
        <w:rPr>
          <w:rFonts w:cs="Times New Roman"/>
          <w:sz w:val="24"/>
          <w:szCs w:val="24"/>
        </w:rPr>
        <w:t>in these Draft Reference Provisions, in light of the characteristics and details of Component Facilities or the services and their method of provision to be further entrusted.</w:t>
      </w:r>
    </w:p>
    <w:p w14:paraId="5686B8F0" w14:textId="77777777" w:rsidR="00E82500" w:rsidRPr="00115CD2" w:rsidRDefault="00E82500" w:rsidP="0047205A">
      <w:pPr>
        <w:adjustRightInd w:val="0"/>
        <w:spacing w:before="60" w:after="60"/>
        <w:ind w:firstLine="426"/>
        <w:rPr>
          <w:rFonts w:cs="Times New Roman"/>
          <w:sz w:val="24"/>
          <w:szCs w:val="24"/>
        </w:rPr>
      </w:pPr>
      <w:r w:rsidRPr="00115CD2">
        <w:rPr>
          <w:rFonts w:cs="Times New Roman"/>
          <w:sz w:val="24"/>
          <w:szCs w:val="24"/>
        </w:rPr>
        <w:t>In cases where, at the time of the release of these Draft Reference Provisions, a contract, etc. regarding responding to the System has already been executed between business entities, and the parties believe that all necessary matters have already been covered, it is not necessarily recommended that a new contract, etc. based on these Draft Reference Provisions needs to be executed.</w:t>
      </w:r>
    </w:p>
    <w:p w14:paraId="0971B6D1" w14:textId="00F8D887" w:rsidR="00E82500" w:rsidRPr="00115CD2" w:rsidRDefault="00E82500" w:rsidP="0047205A">
      <w:pPr>
        <w:adjustRightInd w:val="0"/>
        <w:spacing w:before="60" w:after="60"/>
        <w:ind w:firstLine="426"/>
        <w:rPr>
          <w:rFonts w:cs="Times New Roman"/>
          <w:sz w:val="24"/>
          <w:szCs w:val="24"/>
        </w:rPr>
      </w:pPr>
      <w:r w:rsidRPr="00115CD2">
        <w:rPr>
          <w:rFonts w:cs="Times New Roman"/>
          <w:sz w:val="24"/>
          <w:szCs w:val="24"/>
          <w:lang w:eastAsia="zh-CN"/>
        </w:rPr>
        <w:t xml:space="preserve">In addition, in responding to the System, it will also be necessary to provide for the burden of costs for responding to each risk management measure, etc., contract termination and the burden of costs in the case where it becomes clear that it is difficult for the Prohibition Period to elapse without receiving a recommendation for modification or suspension from the Competent Minister with respect to </w:t>
      </w:r>
      <w:r w:rsidRPr="00115CD2">
        <w:rPr>
          <w:rFonts w:cs="Times New Roman"/>
          <w:sz w:val="24"/>
          <w:szCs w:val="24"/>
        </w:rPr>
        <w:t xml:space="preserve">the installation of the Specified Critical Facilities or the entrustment of Critical Maintenance and Management, Etc. </w:t>
      </w:r>
      <w:r w:rsidRPr="00115CD2">
        <w:rPr>
          <w:snapToGrid w:val="0"/>
          <w:kern w:val="0"/>
          <w:sz w:val="24"/>
        </w:rPr>
        <w:t>relating to the Plan of I</w:t>
      </w:r>
      <w:r w:rsidRPr="00115CD2">
        <w:rPr>
          <w:rFonts w:cs="Times New Roman"/>
          <w:sz w:val="24"/>
          <w:szCs w:val="24"/>
        </w:rPr>
        <w:t>nstallation</w:t>
      </w:r>
      <w:r w:rsidRPr="00115CD2">
        <w:rPr>
          <w:snapToGrid w:val="0"/>
          <w:kern w:val="0"/>
          <w:sz w:val="24"/>
        </w:rPr>
        <w:t>, Etc.</w:t>
      </w:r>
      <w:r w:rsidRPr="00115CD2">
        <w:rPr>
          <w:rFonts w:cs="Times New Roman"/>
          <w:sz w:val="24"/>
          <w:szCs w:val="24"/>
          <w:lang w:eastAsia="zh-CN"/>
        </w:rPr>
        <w:t xml:space="preserve">, or contract termination and compensation for </w:t>
      </w:r>
      <w:r w:rsidR="00406913">
        <w:rPr>
          <w:rFonts w:cs="Times New Roman"/>
          <w:sz w:val="24"/>
          <w:szCs w:val="24"/>
          <w:lang w:eastAsia="zh-CN"/>
        </w:rPr>
        <w:t xml:space="preserve">loss or </w:t>
      </w:r>
      <w:r w:rsidRPr="00115CD2">
        <w:rPr>
          <w:rFonts w:cs="Times New Roman"/>
          <w:sz w:val="24"/>
          <w:szCs w:val="24"/>
          <w:lang w:eastAsia="zh-CN"/>
        </w:rPr>
        <w:t xml:space="preserve">damage in the case where either party violates the provisions related to the Economic Security Promotion Act in these Draft Reference Provisions.  However, since it is not considered appropriate to present uniform standards for these matters from the government, </w:t>
      </w:r>
      <w:r w:rsidRPr="00115CD2">
        <w:rPr>
          <w:rFonts w:cs="Times New Roman"/>
          <w:sz w:val="24"/>
          <w:szCs w:val="24"/>
        </w:rPr>
        <w:t>these Draft Reference Provisions</w:t>
      </w:r>
      <w:r w:rsidRPr="00115CD2">
        <w:rPr>
          <w:rFonts w:cs="Times New Roman"/>
          <w:sz w:val="24"/>
          <w:szCs w:val="24"/>
          <w:lang w:eastAsia="zh-CN"/>
        </w:rPr>
        <w:t xml:space="preserve"> do not </w:t>
      </w:r>
      <w:r w:rsidR="00406913">
        <w:rPr>
          <w:rFonts w:cs="Times New Roman"/>
          <w:sz w:val="24"/>
          <w:szCs w:val="24"/>
          <w:lang w:eastAsia="zh-CN"/>
        </w:rPr>
        <w:t>include</w:t>
      </w:r>
      <w:r w:rsidR="00406913" w:rsidRPr="00115CD2">
        <w:rPr>
          <w:rFonts w:cs="Times New Roman"/>
          <w:sz w:val="24"/>
          <w:szCs w:val="24"/>
          <w:lang w:eastAsia="zh-CN"/>
        </w:rPr>
        <w:t xml:space="preserve"> </w:t>
      </w:r>
      <w:r w:rsidRPr="00115CD2">
        <w:rPr>
          <w:rFonts w:cs="Times New Roman"/>
          <w:sz w:val="24"/>
          <w:szCs w:val="24"/>
          <w:lang w:eastAsia="zh-CN"/>
        </w:rPr>
        <w:t xml:space="preserve">any draft provisions concerning such matters.  Appropriate arrangements should be made among business entities </w:t>
      </w:r>
      <w:r w:rsidRPr="00115CD2">
        <w:rPr>
          <w:rFonts w:cs="Times New Roman"/>
          <w:sz w:val="24"/>
          <w:szCs w:val="24"/>
        </w:rPr>
        <w:t>depending on the nature of individual Specified Essential Infrastructure Businesses and the actual context of transactions and contracts between individual business entities.</w:t>
      </w:r>
    </w:p>
    <w:p w14:paraId="6A7F2B6B" w14:textId="65976851" w:rsidR="00E82500" w:rsidRDefault="00E82500" w:rsidP="0047205A">
      <w:pPr>
        <w:adjustRightInd w:val="0"/>
        <w:spacing w:before="60" w:after="60"/>
        <w:ind w:firstLine="426"/>
        <w:rPr>
          <w:rFonts w:cs="Times New Roman"/>
          <w:sz w:val="24"/>
          <w:szCs w:val="24"/>
          <w:lang w:eastAsia="zh-CN"/>
        </w:rPr>
      </w:pPr>
      <w:r w:rsidRPr="00115CD2">
        <w:rPr>
          <w:rFonts w:cs="Times New Roman"/>
          <w:sz w:val="24"/>
          <w:szCs w:val="24"/>
          <w:lang w:eastAsia="zh-CN"/>
        </w:rPr>
        <w:t xml:space="preserve">In this regard, on page 17 of the “Guiding Principles on Ensuring the Stable Provision of Specified Essential Infrastructure Services by Preventing Specified Interference Actions (Cabinet Decision of April 28, 2023)” </w:t>
      </w:r>
      <w:r w:rsidR="00406913">
        <w:rPr>
          <w:rFonts w:cs="Times New Roman"/>
          <w:sz w:val="24"/>
          <w:szCs w:val="24"/>
          <w:lang w:eastAsia="zh-CN"/>
        </w:rPr>
        <w:t>stat</w:t>
      </w:r>
      <w:r w:rsidR="00406913" w:rsidRPr="00115CD2">
        <w:rPr>
          <w:rFonts w:cs="Times New Roman"/>
          <w:sz w:val="24"/>
          <w:szCs w:val="24"/>
          <w:lang w:eastAsia="zh-CN"/>
        </w:rPr>
        <w:t xml:space="preserve">es </w:t>
      </w:r>
      <w:r w:rsidRPr="00115CD2">
        <w:rPr>
          <w:rFonts w:cs="Times New Roman"/>
          <w:sz w:val="24"/>
          <w:szCs w:val="24"/>
          <w:lang w:eastAsia="zh-CN"/>
        </w:rPr>
        <w:t xml:space="preserve">that “the minister with jurisdiction over the business shall endeavor to prevent excessive burdens from arising on the supplier of the Specified Critical Facilities, etc. through appropriate supervision, etc., such as by </w:t>
      </w:r>
      <w:r w:rsidRPr="00115CD2">
        <w:rPr>
          <w:rFonts w:cs="Times New Roman"/>
          <w:sz w:val="24"/>
          <w:szCs w:val="24"/>
          <w:lang w:eastAsia="zh-CN"/>
        </w:rPr>
        <w:lastRenderedPageBreak/>
        <w:t>ensuring that the burden necessary for ensuring the stable provision of specified essential infrastructure services, including administrative costs, is not unfairly shifted from the specified essential infrastructure service provider to the supplier of the Specified Critical Facilities, etc.”</w:t>
      </w:r>
      <w:r w:rsidRPr="00115CD2">
        <w:rPr>
          <w:rFonts w:eastAsia="DengXian" w:cs="Times New Roman"/>
          <w:sz w:val="24"/>
          <w:szCs w:val="24"/>
          <w:lang w:eastAsia="zh-CN"/>
        </w:rPr>
        <w:t xml:space="preserve">  </w:t>
      </w:r>
      <w:r w:rsidRPr="00115CD2">
        <w:rPr>
          <w:rFonts w:cs="Times New Roman"/>
          <w:sz w:val="24"/>
          <w:szCs w:val="24"/>
          <w:lang w:eastAsia="zh-CN"/>
        </w:rPr>
        <w:t>It is important to make appropriate arrangements among business entities so that no particular business entities bear an excessive or unreasonably heavy burden.</w:t>
      </w:r>
    </w:p>
    <w:p w14:paraId="230A0008" w14:textId="51AFEAF4" w:rsidR="004C4321" w:rsidRDefault="004C4321" w:rsidP="0047205A">
      <w:pPr>
        <w:widowControl/>
        <w:spacing w:before="60" w:after="60"/>
        <w:jc w:val="left"/>
        <w:rPr>
          <w:rFonts w:cs="Times New Roman"/>
          <w:sz w:val="24"/>
          <w:szCs w:val="24"/>
        </w:rPr>
      </w:pPr>
      <w:r w:rsidRPr="00115CD2">
        <w:rPr>
          <w:rFonts w:cs="Times New Roman"/>
          <w:sz w:val="24"/>
          <w:szCs w:val="24"/>
        </w:rPr>
        <w:br w:type="page"/>
      </w:r>
    </w:p>
    <w:tbl>
      <w:tblPr>
        <w:tblStyle w:val="ac"/>
        <w:tblW w:w="0" w:type="auto"/>
        <w:tblLook w:val="04A0" w:firstRow="1" w:lastRow="0" w:firstColumn="1" w:lastColumn="0" w:noHBand="0" w:noVBand="1"/>
      </w:tblPr>
      <w:tblGrid>
        <w:gridCol w:w="8494"/>
      </w:tblGrid>
      <w:tr w:rsidR="00AD5DE4" w14:paraId="3F0735B8" w14:textId="77777777" w:rsidTr="002A6E87">
        <w:tc>
          <w:tcPr>
            <w:tcW w:w="8494" w:type="dxa"/>
          </w:tcPr>
          <w:p w14:paraId="47EBE043" w14:textId="4D393524" w:rsidR="00AD5DE4" w:rsidRDefault="00AD5DE4" w:rsidP="0047205A">
            <w:pPr>
              <w:widowControl/>
              <w:spacing w:before="60" w:after="60"/>
              <w:jc w:val="left"/>
            </w:pPr>
            <w:bookmarkStart w:id="3" w:name="_Hlk162254929"/>
            <w:r>
              <w:rPr>
                <w:rFonts w:cs="Times New Roman"/>
                <w:sz w:val="24"/>
                <w:szCs w:val="24"/>
                <w:lang w:eastAsia="zh-CN"/>
              </w:rPr>
              <w:lastRenderedPageBreak/>
              <w:t>Although</w:t>
            </w:r>
            <w:r w:rsidRPr="00B72ECD">
              <w:rPr>
                <w:rFonts w:cs="Times New Roman"/>
                <w:sz w:val="24"/>
                <w:szCs w:val="24"/>
                <w:lang w:eastAsia="zh-CN"/>
              </w:rPr>
              <w:t xml:space="preserve"> the article numbers are listed in order from Article 1</w:t>
            </w:r>
            <w:r>
              <w:rPr>
                <w:rFonts w:cs="Times New Roman"/>
                <w:sz w:val="24"/>
                <w:szCs w:val="24"/>
                <w:lang w:eastAsia="zh-CN"/>
              </w:rPr>
              <w:t xml:space="preserve"> in </w:t>
            </w:r>
            <w:r w:rsidRPr="00B72ECD">
              <w:rPr>
                <w:rFonts w:cs="Times New Roman"/>
                <w:sz w:val="24"/>
                <w:szCs w:val="24"/>
                <w:lang w:eastAsia="zh-CN"/>
              </w:rPr>
              <w:t xml:space="preserve">the following </w:t>
            </w:r>
            <w:r w:rsidRPr="00887887">
              <w:rPr>
                <w:rFonts w:cs="Times New Roman"/>
                <w:sz w:val="24"/>
                <w:szCs w:val="24"/>
                <w:lang w:eastAsia="zh-CN"/>
              </w:rPr>
              <w:t>Draft Reference Provisions</w:t>
            </w:r>
            <w:r w:rsidRPr="00B72ECD">
              <w:rPr>
                <w:rFonts w:cs="Times New Roman"/>
                <w:sz w:val="24"/>
                <w:szCs w:val="24"/>
                <w:lang w:eastAsia="zh-CN"/>
              </w:rPr>
              <w:t>,</w:t>
            </w:r>
            <w:r>
              <w:rPr>
                <w:rFonts w:cs="Times New Roman"/>
                <w:sz w:val="24"/>
                <w:szCs w:val="24"/>
                <w:lang w:eastAsia="zh-CN"/>
              </w:rPr>
              <w:t xml:space="preserve"> these</w:t>
            </w:r>
            <w:r w:rsidRPr="00B72ECD">
              <w:rPr>
                <w:rFonts w:cs="Times New Roman"/>
                <w:sz w:val="24"/>
                <w:szCs w:val="24"/>
                <w:lang w:eastAsia="zh-CN"/>
              </w:rPr>
              <w:t xml:space="preserve"> numbers are for convenience only and need </w:t>
            </w:r>
            <w:r>
              <w:rPr>
                <w:rFonts w:cs="Times New Roman"/>
                <w:sz w:val="24"/>
                <w:szCs w:val="24"/>
                <w:lang w:eastAsia="zh-CN"/>
              </w:rPr>
              <w:t xml:space="preserve">not </w:t>
            </w:r>
            <w:r w:rsidRPr="00B72ECD">
              <w:rPr>
                <w:rFonts w:cs="Times New Roman"/>
                <w:sz w:val="24"/>
                <w:szCs w:val="24"/>
                <w:lang w:eastAsia="zh-CN"/>
              </w:rPr>
              <w:t xml:space="preserve">to be in the same order as in </w:t>
            </w:r>
            <w:r w:rsidRPr="00887887">
              <w:rPr>
                <w:rFonts w:cs="Times New Roman"/>
                <w:sz w:val="24"/>
                <w:szCs w:val="24"/>
                <w:lang w:eastAsia="zh-CN"/>
              </w:rPr>
              <w:t>these Draft Reference Provisions</w:t>
            </w:r>
            <w:r w:rsidRPr="00B72ECD">
              <w:rPr>
                <w:rFonts w:cs="Times New Roman"/>
                <w:sz w:val="24"/>
                <w:szCs w:val="24"/>
                <w:lang w:eastAsia="zh-CN"/>
              </w:rPr>
              <w:t xml:space="preserve"> when a memorandum of understanding, etc. is concluded between the respective </w:t>
            </w:r>
            <w:r w:rsidR="00406913">
              <w:rPr>
                <w:rFonts w:cs="Times New Roman"/>
                <w:sz w:val="24"/>
                <w:szCs w:val="24"/>
                <w:lang w:eastAsia="zh-CN"/>
              </w:rPr>
              <w:t xml:space="preserve">business </w:t>
            </w:r>
            <w:r w:rsidRPr="00B72ECD">
              <w:rPr>
                <w:rFonts w:cs="Times New Roman"/>
                <w:sz w:val="24"/>
                <w:szCs w:val="24"/>
                <w:lang w:eastAsia="zh-CN"/>
              </w:rPr>
              <w:t>operators.</w:t>
            </w:r>
            <w:r>
              <w:rPr>
                <w:rFonts w:cs="Times New Roman"/>
                <w:sz w:val="24"/>
                <w:szCs w:val="24"/>
                <w:lang w:eastAsia="zh-CN"/>
              </w:rPr>
              <w:t xml:space="preserve">  </w:t>
            </w:r>
            <w:r w:rsidRPr="00B72ECD">
              <w:rPr>
                <w:rFonts w:cs="Times New Roman"/>
                <w:sz w:val="24"/>
                <w:szCs w:val="24"/>
                <w:lang w:eastAsia="zh-CN"/>
              </w:rPr>
              <w:t xml:space="preserve">In addition, depending on individual circumstances, it is acceptable to add necessary clauses </w:t>
            </w:r>
            <w:r>
              <w:rPr>
                <w:rFonts w:cs="Times New Roman"/>
                <w:sz w:val="24"/>
                <w:szCs w:val="24"/>
                <w:lang w:eastAsia="zh-CN"/>
              </w:rPr>
              <w:t>(f</w:t>
            </w:r>
            <w:r w:rsidRPr="0007569A">
              <w:rPr>
                <w:rFonts w:cs="Times New Roman"/>
                <w:sz w:val="24"/>
                <w:szCs w:val="24"/>
                <w:lang w:eastAsia="zh-CN"/>
              </w:rPr>
              <w:t xml:space="preserve">or example, clauses on contract termination, </w:t>
            </w:r>
            <w:r w:rsidR="00406913">
              <w:rPr>
                <w:rFonts w:cs="Times New Roman"/>
                <w:sz w:val="24"/>
                <w:szCs w:val="24"/>
                <w:lang w:eastAsia="zh-CN"/>
              </w:rPr>
              <w:t>the burden of costs</w:t>
            </w:r>
            <w:r w:rsidRPr="0007569A">
              <w:rPr>
                <w:rFonts w:cs="Times New Roman"/>
                <w:sz w:val="24"/>
                <w:szCs w:val="24"/>
                <w:lang w:eastAsia="zh-CN"/>
              </w:rPr>
              <w:t xml:space="preserve">, </w:t>
            </w:r>
            <w:r>
              <w:rPr>
                <w:rFonts w:cs="Times New Roman"/>
                <w:sz w:val="24"/>
                <w:szCs w:val="24"/>
                <w:lang w:eastAsia="zh-CN"/>
              </w:rPr>
              <w:t xml:space="preserve">and </w:t>
            </w:r>
            <w:r w:rsidRPr="0007569A">
              <w:rPr>
                <w:rFonts w:cs="Times New Roman"/>
                <w:sz w:val="24"/>
                <w:szCs w:val="24"/>
                <w:lang w:eastAsia="zh-CN"/>
              </w:rPr>
              <w:t xml:space="preserve">compensation for </w:t>
            </w:r>
            <w:r>
              <w:rPr>
                <w:rFonts w:cs="Times New Roman"/>
                <w:sz w:val="24"/>
                <w:szCs w:val="24"/>
                <w:lang w:eastAsia="zh-CN"/>
              </w:rPr>
              <w:t xml:space="preserve">loss or </w:t>
            </w:r>
            <w:r w:rsidRPr="0007569A">
              <w:rPr>
                <w:rFonts w:cs="Times New Roman"/>
                <w:sz w:val="24"/>
                <w:szCs w:val="24"/>
                <w:lang w:eastAsia="zh-CN"/>
              </w:rPr>
              <w:t>damage, etc.</w:t>
            </w:r>
            <w:r>
              <w:rPr>
                <w:rFonts w:cs="Times New Roman"/>
                <w:sz w:val="24"/>
                <w:szCs w:val="24"/>
                <w:lang w:eastAsia="zh-CN"/>
              </w:rPr>
              <w:t xml:space="preserve">) </w:t>
            </w:r>
            <w:r w:rsidRPr="00B72ECD">
              <w:rPr>
                <w:rFonts w:cs="Times New Roman"/>
                <w:sz w:val="24"/>
                <w:szCs w:val="24"/>
                <w:lang w:eastAsia="zh-CN"/>
              </w:rPr>
              <w:t>or delete unnecessary ones.</w:t>
            </w:r>
          </w:p>
        </w:tc>
      </w:tr>
      <w:bookmarkEnd w:id="3"/>
    </w:tbl>
    <w:p w14:paraId="2A830395" w14:textId="77777777" w:rsidR="00E27488" w:rsidRPr="00115CD2" w:rsidRDefault="00E27488" w:rsidP="0047205A">
      <w:pPr>
        <w:widowControl/>
        <w:spacing w:before="60" w:after="60"/>
        <w:jc w:val="left"/>
        <w:rPr>
          <w:rFonts w:cs="Times New Roman"/>
          <w:sz w:val="24"/>
          <w:szCs w:val="24"/>
        </w:rPr>
      </w:pPr>
    </w:p>
    <w:bookmarkEnd w:id="0"/>
    <w:p w14:paraId="6E73A7C3" w14:textId="613239A0" w:rsidR="00DB6020" w:rsidRPr="00115CD2" w:rsidRDefault="00DB6020" w:rsidP="0047205A">
      <w:pPr>
        <w:pStyle w:val="1"/>
        <w:spacing w:before="60" w:after="60"/>
        <w:rPr>
          <w:snapToGrid w:val="0"/>
        </w:rPr>
      </w:pPr>
      <w:r w:rsidRPr="00115CD2">
        <w:rPr>
          <w:snapToGrid w:val="0"/>
        </w:rPr>
        <w:t>Definition of terms</w:t>
      </w:r>
    </w:p>
    <w:p w14:paraId="65F7CB2A" w14:textId="77777777" w:rsidR="00DB6020" w:rsidRPr="00115CD2" w:rsidRDefault="00DB6020" w:rsidP="0047205A">
      <w:pPr>
        <w:tabs>
          <w:tab w:val="left" w:pos="567"/>
        </w:tabs>
        <w:adjustRightInd w:val="0"/>
        <w:spacing w:before="60" w:after="60"/>
        <w:ind w:left="567" w:hanging="567"/>
        <w:rPr>
          <w:b/>
          <w:bCs/>
          <w:snapToGrid w:val="0"/>
          <w:kern w:val="0"/>
          <w:sz w:val="24"/>
        </w:rPr>
      </w:pPr>
    </w:p>
    <w:p w14:paraId="6E39F6AD" w14:textId="1BE25107" w:rsidR="00DB6020" w:rsidRPr="00115CD2" w:rsidRDefault="00DB6020" w:rsidP="0047205A">
      <w:pPr>
        <w:tabs>
          <w:tab w:val="left" w:pos="1134"/>
        </w:tabs>
        <w:adjustRightInd w:val="0"/>
        <w:spacing w:before="60" w:after="60"/>
        <w:ind w:left="1134" w:hanging="1134"/>
        <w:rPr>
          <w:b/>
          <w:bCs/>
          <w:snapToGrid w:val="0"/>
          <w:kern w:val="0"/>
          <w:sz w:val="24"/>
        </w:rPr>
      </w:pPr>
      <w:r w:rsidRPr="00115CD2">
        <w:rPr>
          <w:rFonts w:hint="eastAsia"/>
          <w:b/>
          <w:bCs/>
          <w:snapToGrid w:val="0"/>
          <w:kern w:val="0"/>
          <w:sz w:val="24"/>
        </w:rPr>
        <w:t>A</w:t>
      </w:r>
      <w:r w:rsidRPr="00115CD2">
        <w:rPr>
          <w:b/>
          <w:bCs/>
          <w:snapToGrid w:val="0"/>
          <w:kern w:val="0"/>
          <w:sz w:val="24"/>
        </w:rPr>
        <w:t xml:space="preserve">rticle </w:t>
      </w:r>
      <w:r w:rsidR="00DE6FAA" w:rsidRPr="00115CD2">
        <w:rPr>
          <w:b/>
          <w:bCs/>
          <w:snapToGrid w:val="0"/>
          <w:kern w:val="0"/>
          <w:sz w:val="24"/>
        </w:rPr>
        <w:t>1</w:t>
      </w:r>
      <w:r w:rsidRPr="00115CD2">
        <w:rPr>
          <w:b/>
          <w:bCs/>
          <w:snapToGrid w:val="0"/>
          <w:kern w:val="0"/>
          <w:sz w:val="24"/>
        </w:rPr>
        <w:tab/>
        <w:t>Definitions</w:t>
      </w:r>
    </w:p>
    <w:p w14:paraId="40B944AE" w14:textId="77777777" w:rsidR="00DB6020" w:rsidRPr="00115CD2" w:rsidRDefault="00DB6020" w:rsidP="0047205A">
      <w:pPr>
        <w:adjustRightInd w:val="0"/>
        <w:spacing w:before="60" w:after="60"/>
        <w:rPr>
          <w:snapToGrid w:val="0"/>
          <w:kern w:val="0"/>
          <w:sz w:val="24"/>
        </w:rPr>
      </w:pPr>
      <w:r w:rsidRPr="00115CD2">
        <w:rPr>
          <w:snapToGrid w:val="0"/>
          <w:kern w:val="0"/>
          <w:sz w:val="24"/>
        </w:rPr>
        <w:t>In this MOU, the following terms have the following definitions.</w:t>
      </w:r>
    </w:p>
    <w:tbl>
      <w:tblPr>
        <w:tblStyle w:val="ac"/>
        <w:tblpPr w:leftFromText="142" w:rightFromText="142" w:vertAnchor="text" w:horzAnchor="margin" w:tblpY="44"/>
        <w:tblW w:w="0" w:type="auto"/>
        <w:tblLook w:val="04A0" w:firstRow="1" w:lastRow="0" w:firstColumn="1" w:lastColumn="0" w:noHBand="0" w:noVBand="1"/>
      </w:tblPr>
      <w:tblGrid>
        <w:gridCol w:w="3433"/>
        <w:gridCol w:w="5061"/>
      </w:tblGrid>
      <w:tr w:rsidR="00DB6020" w:rsidRPr="00115CD2" w14:paraId="185B0D67" w14:textId="77777777" w:rsidTr="007962AE">
        <w:tc>
          <w:tcPr>
            <w:tcW w:w="3433" w:type="dxa"/>
            <w:shd w:val="pct15" w:color="auto" w:fill="auto"/>
          </w:tcPr>
          <w:p w14:paraId="1E8CAE8A" w14:textId="77777777" w:rsidR="00DB6020" w:rsidRPr="00115CD2" w:rsidRDefault="00DB6020" w:rsidP="0047205A">
            <w:pPr>
              <w:adjustRightInd w:val="0"/>
              <w:spacing w:before="60" w:after="60"/>
              <w:rPr>
                <w:b/>
                <w:bCs/>
                <w:snapToGrid w:val="0"/>
                <w:kern w:val="0"/>
                <w:sz w:val="24"/>
              </w:rPr>
            </w:pPr>
            <w:r w:rsidRPr="00115CD2">
              <w:rPr>
                <w:rFonts w:hint="eastAsia"/>
                <w:b/>
                <w:bCs/>
                <w:snapToGrid w:val="0"/>
                <w:kern w:val="0"/>
                <w:sz w:val="24"/>
              </w:rPr>
              <w:t>T</w:t>
            </w:r>
            <w:r w:rsidRPr="00115CD2">
              <w:rPr>
                <w:b/>
                <w:bCs/>
                <w:snapToGrid w:val="0"/>
                <w:kern w:val="0"/>
                <w:sz w:val="24"/>
              </w:rPr>
              <w:t>erm</w:t>
            </w:r>
          </w:p>
        </w:tc>
        <w:tc>
          <w:tcPr>
            <w:tcW w:w="5061" w:type="dxa"/>
            <w:shd w:val="pct15" w:color="auto" w:fill="auto"/>
          </w:tcPr>
          <w:p w14:paraId="1610AA1E"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t>Definition</w:t>
            </w:r>
          </w:p>
        </w:tc>
      </w:tr>
      <w:tr w:rsidR="00DB6020" w:rsidRPr="00115CD2" w14:paraId="178FA547" w14:textId="77777777" w:rsidTr="007962AE">
        <w:tc>
          <w:tcPr>
            <w:tcW w:w="3433" w:type="dxa"/>
          </w:tcPr>
          <w:p w14:paraId="781DED59" w14:textId="544B3064" w:rsidR="00DB6020" w:rsidRPr="00115CD2" w:rsidRDefault="00DB6020" w:rsidP="0047205A">
            <w:pPr>
              <w:adjustRightInd w:val="0"/>
              <w:spacing w:before="60" w:after="60"/>
              <w:rPr>
                <w:b/>
                <w:bCs/>
                <w:snapToGrid w:val="0"/>
                <w:kern w:val="0"/>
                <w:sz w:val="24"/>
              </w:rPr>
            </w:pPr>
            <w:r w:rsidRPr="00115CD2">
              <w:rPr>
                <w:b/>
                <w:bCs/>
                <w:snapToGrid w:val="0"/>
                <w:kern w:val="0"/>
                <w:sz w:val="24"/>
              </w:rPr>
              <w:t>Contractor</w:t>
            </w:r>
          </w:p>
        </w:tc>
        <w:tc>
          <w:tcPr>
            <w:tcW w:w="5061" w:type="dxa"/>
          </w:tcPr>
          <w:p w14:paraId="2F2773BB" w14:textId="77777777" w:rsidR="00DB6020" w:rsidRPr="00115CD2" w:rsidRDefault="00DB6020" w:rsidP="0047205A">
            <w:pPr>
              <w:adjustRightInd w:val="0"/>
              <w:spacing w:before="60" w:after="60"/>
              <w:rPr>
                <w:snapToGrid w:val="0"/>
                <w:kern w:val="0"/>
                <w:sz w:val="24"/>
              </w:rPr>
            </w:pPr>
            <w:r w:rsidRPr="00115CD2">
              <w:rPr>
                <w:snapToGrid w:val="0"/>
                <w:kern w:val="0"/>
                <w:sz w:val="24"/>
              </w:rPr>
              <w:t xml:space="preserve">means </w:t>
            </w:r>
            <w:r w:rsidRPr="00115CD2">
              <w:rPr>
                <w:rFonts w:hint="eastAsia"/>
                <w:snapToGrid w:val="0"/>
                <w:kern w:val="0"/>
                <w:sz w:val="24"/>
              </w:rPr>
              <w:t>[</w:t>
            </w:r>
            <w:r w:rsidRPr="00115CD2">
              <w:rPr>
                <w:snapToGrid w:val="0"/>
                <w:kern w:val="0"/>
                <w:sz w:val="24"/>
              </w:rPr>
              <w:t>TBD].</w:t>
            </w:r>
          </w:p>
        </w:tc>
      </w:tr>
      <w:tr w:rsidR="00DB6020" w:rsidRPr="00115CD2" w14:paraId="0181E97E" w14:textId="77777777" w:rsidTr="007962AE">
        <w:tc>
          <w:tcPr>
            <w:tcW w:w="3433" w:type="dxa"/>
          </w:tcPr>
          <w:p w14:paraId="7CC44E2F" w14:textId="638C44AB" w:rsidR="00DB6020" w:rsidRPr="00115CD2" w:rsidRDefault="00DB6020" w:rsidP="0047205A">
            <w:pPr>
              <w:adjustRightInd w:val="0"/>
              <w:spacing w:before="60" w:after="60"/>
              <w:rPr>
                <w:b/>
                <w:bCs/>
                <w:snapToGrid w:val="0"/>
                <w:kern w:val="0"/>
                <w:sz w:val="24"/>
              </w:rPr>
            </w:pPr>
            <w:r w:rsidRPr="00115CD2">
              <w:rPr>
                <w:b/>
                <w:bCs/>
                <w:snapToGrid w:val="0"/>
                <w:kern w:val="0"/>
                <w:sz w:val="24"/>
              </w:rPr>
              <w:t>Subcontractor</w:t>
            </w:r>
          </w:p>
        </w:tc>
        <w:tc>
          <w:tcPr>
            <w:tcW w:w="5061" w:type="dxa"/>
          </w:tcPr>
          <w:p w14:paraId="11F86686" w14:textId="77777777" w:rsidR="00DB6020" w:rsidRPr="00115CD2" w:rsidRDefault="00DB6020" w:rsidP="0047205A">
            <w:pPr>
              <w:adjustRightInd w:val="0"/>
              <w:spacing w:before="60" w:after="60"/>
              <w:rPr>
                <w:snapToGrid w:val="0"/>
                <w:kern w:val="0"/>
                <w:sz w:val="24"/>
              </w:rPr>
            </w:pPr>
            <w:r w:rsidRPr="00115CD2">
              <w:rPr>
                <w:snapToGrid w:val="0"/>
                <w:kern w:val="0"/>
                <w:sz w:val="24"/>
              </w:rPr>
              <w:t xml:space="preserve">means </w:t>
            </w:r>
            <w:r w:rsidRPr="00115CD2">
              <w:rPr>
                <w:rFonts w:hint="eastAsia"/>
                <w:snapToGrid w:val="0"/>
                <w:kern w:val="0"/>
                <w:sz w:val="24"/>
              </w:rPr>
              <w:t>[</w:t>
            </w:r>
            <w:r w:rsidRPr="00115CD2">
              <w:rPr>
                <w:snapToGrid w:val="0"/>
                <w:kern w:val="0"/>
                <w:sz w:val="24"/>
              </w:rPr>
              <w:t>TBD].</w:t>
            </w:r>
          </w:p>
        </w:tc>
      </w:tr>
      <w:tr w:rsidR="00DB6020" w:rsidRPr="00115CD2" w14:paraId="6154D682" w14:textId="77777777" w:rsidTr="007962AE">
        <w:tc>
          <w:tcPr>
            <w:tcW w:w="3433" w:type="dxa"/>
          </w:tcPr>
          <w:p w14:paraId="6FE72CD6"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t>SEI Service Provider</w:t>
            </w:r>
          </w:p>
        </w:tc>
        <w:tc>
          <w:tcPr>
            <w:tcW w:w="5061" w:type="dxa"/>
          </w:tcPr>
          <w:p w14:paraId="12AFF213" w14:textId="173333E2" w:rsidR="00DB6020" w:rsidRPr="00115CD2" w:rsidRDefault="00DB6020" w:rsidP="0047205A">
            <w:pPr>
              <w:adjustRightInd w:val="0"/>
              <w:spacing w:before="60" w:after="60"/>
              <w:rPr>
                <w:snapToGrid w:val="0"/>
                <w:kern w:val="0"/>
                <w:sz w:val="24"/>
              </w:rPr>
            </w:pPr>
            <w:r w:rsidRPr="00115CD2">
              <w:rPr>
                <w:snapToGrid w:val="0"/>
                <w:kern w:val="0"/>
                <w:sz w:val="24"/>
              </w:rPr>
              <w:t xml:space="preserve">means a specified essential infrastructure service provider that: [installs Specified Critical Facilities (limited only to the Specified Critical Facilities, a part of which is constituted by the Component Facilities supplied by the Subcontractor to the Contractor) / </w:t>
            </w:r>
          </w:p>
          <w:p w14:paraId="02E68A50" w14:textId="7636EE62" w:rsidR="00DB6020" w:rsidRPr="00115CD2" w:rsidRDefault="00DB6020" w:rsidP="0047205A">
            <w:pPr>
              <w:adjustRightInd w:val="0"/>
              <w:spacing w:before="60" w:after="60"/>
              <w:rPr>
                <w:snapToGrid w:val="0"/>
                <w:kern w:val="0"/>
                <w:sz w:val="24"/>
              </w:rPr>
            </w:pPr>
            <w:r w:rsidRPr="00115CD2">
              <w:rPr>
                <w:snapToGrid w:val="0"/>
                <w:kern w:val="0"/>
                <w:sz w:val="24"/>
              </w:rPr>
              <w:t>entrusts the Contractor with Critical Maintenance and Management, Etc. of Specified Critical Facilities (limited to the case where such Critical Maintenance and Management, Etc. is further entrusted to the Subcontractor)].</w:t>
            </w:r>
          </w:p>
        </w:tc>
      </w:tr>
      <w:tr w:rsidR="00DB6020" w:rsidRPr="00115CD2" w14:paraId="334E3B57" w14:textId="77777777" w:rsidTr="007962AE">
        <w:tc>
          <w:tcPr>
            <w:tcW w:w="3433" w:type="dxa"/>
          </w:tcPr>
          <w:p w14:paraId="0EB622F5" w14:textId="77777777" w:rsidR="00DB6020" w:rsidRPr="00115CD2" w:rsidRDefault="00DB6020" w:rsidP="0047205A">
            <w:pPr>
              <w:adjustRightInd w:val="0"/>
              <w:spacing w:before="60" w:after="60"/>
              <w:jc w:val="left"/>
              <w:rPr>
                <w:b/>
                <w:bCs/>
                <w:snapToGrid w:val="0"/>
                <w:kern w:val="0"/>
                <w:sz w:val="24"/>
              </w:rPr>
            </w:pPr>
            <w:r w:rsidRPr="00115CD2">
              <w:rPr>
                <w:b/>
                <w:bCs/>
                <w:snapToGrid w:val="0"/>
                <w:kern w:val="0"/>
                <w:sz w:val="24"/>
              </w:rPr>
              <w:t>Economic Security Promotion Act</w:t>
            </w:r>
          </w:p>
        </w:tc>
        <w:tc>
          <w:tcPr>
            <w:tcW w:w="5061" w:type="dxa"/>
          </w:tcPr>
          <w:p w14:paraId="7C67C06E" w14:textId="77777777" w:rsidR="00DB6020" w:rsidRPr="00115CD2" w:rsidRDefault="00DB6020" w:rsidP="0047205A">
            <w:pPr>
              <w:adjustRightInd w:val="0"/>
              <w:spacing w:before="60" w:after="60"/>
              <w:rPr>
                <w:snapToGrid w:val="0"/>
                <w:kern w:val="0"/>
                <w:sz w:val="24"/>
              </w:rPr>
            </w:pPr>
            <w:r w:rsidRPr="00115CD2">
              <w:rPr>
                <w:snapToGrid w:val="0"/>
                <w:kern w:val="0"/>
                <w:sz w:val="24"/>
              </w:rPr>
              <w:t xml:space="preserve">means the </w:t>
            </w:r>
            <w:r w:rsidRPr="00115CD2">
              <w:rPr>
                <w:rFonts w:hint="eastAsia"/>
                <w:snapToGrid w:val="0"/>
                <w:kern w:val="0"/>
                <w:sz w:val="24"/>
              </w:rPr>
              <w:t xml:space="preserve">Act on the Promotion of Ensuring National Security through Integrated Implementation of Economic Measures </w:t>
            </w:r>
            <w:r w:rsidRPr="00115CD2">
              <w:rPr>
                <w:snapToGrid w:val="0"/>
                <w:kern w:val="0"/>
                <w:sz w:val="24"/>
              </w:rPr>
              <w:t>(</w:t>
            </w:r>
            <w:r w:rsidRPr="00115CD2">
              <w:rPr>
                <w:rFonts w:hint="eastAsia"/>
                <w:snapToGrid w:val="0"/>
                <w:kern w:val="0"/>
                <w:sz w:val="24"/>
              </w:rPr>
              <w:t>Act No. 43 of 2022</w:t>
            </w:r>
            <w:r w:rsidRPr="00115CD2">
              <w:rPr>
                <w:snapToGrid w:val="0"/>
                <w:kern w:val="0"/>
                <w:sz w:val="24"/>
              </w:rPr>
              <w:t>).</w:t>
            </w:r>
          </w:p>
        </w:tc>
      </w:tr>
      <w:tr w:rsidR="00DB6020" w:rsidRPr="00115CD2" w14:paraId="03BB50FB" w14:textId="77777777" w:rsidTr="007962AE">
        <w:tc>
          <w:tcPr>
            <w:tcW w:w="3433" w:type="dxa"/>
          </w:tcPr>
          <w:p w14:paraId="5B474A5A" w14:textId="77777777" w:rsidR="00DB6020" w:rsidRPr="00115CD2" w:rsidRDefault="00DB6020" w:rsidP="0047205A">
            <w:pPr>
              <w:adjustRightInd w:val="0"/>
              <w:spacing w:before="60" w:after="60"/>
              <w:jc w:val="left"/>
              <w:rPr>
                <w:b/>
                <w:bCs/>
                <w:snapToGrid w:val="0"/>
                <w:kern w:val="0"/>
                <w:sz w:val="24"/>
              </w:rPr>
            </w:pPr>
            <w:r w:rsidRPr="00115CD2">
              <w:rPr>
                <w:b/>
                <w:bCs/>
                <w:snapToGrid w:val="0"/>
                <w:kern w:val="0"/>
                <w:sz w:val="24"/>
              </w:rPr>
              <w:t xml:space="preserve">Order of the </w:t>
            </w:r>
            <w:r w:rsidRPr="00115CD2">
              <w:rPr>
                <w:rFonts w:hint="eastAsia"/>
                <w:b/>
                <w:bCs/>
                <w:snapToGrid w:val="0"/>
                <w:kern w:val="0"/>
                <w:sz w:val="24"/>
              </w:rPr>
              <w:t>C</w:t>
            </w:r>
            <w:r w:rsidRPr="00115CD2">
              <w:rPr>
                <w:b/>
                <w:bCs/>
                <w:snapToGrid w:val="0"/>
                <w:kern w:val="0"/>
                <w:sz w:val="24"/>
              </w:rPr>
              <w:t>ompetent Ministry</w:t>
            </w:r>
          </w:p>
        </w:tc>
        <w:tc>
          <w:tcPr>
            <w:tcW w:w="5061" w:type="dxa"/>
          </w:tcPr>
          <w:p w14:paraId="58FC3F0D" w14:textId="1C421020" w:rsidR="00DB6020" w:rsidRPr="00115CD2" w:rsidRDefault="00DB6020" w:rsidP="0047205A">
            <w:pPr>
              <w:adjustRightInd w:val="0"/>
              <w:spacing w:before="60" w:after="60"/>
              <w:rPr>
                <w:snapToGrid w:val="0"/>
                <w:kern w:val="0"/>
                <w:sz w:val="24"/>
              </w:rPr>
            </w:pPr>
            <w:r w:rsidRPr="00115CD2">
              <w:rPr>
                <w:snapToGrid w:val="0"/>
                <w:kern w:val="0"/>
                <w:sz w:val="24"/>
              </w:rPr>
              <w:t>means one of following 11 orders or ministerial ordinances that is applicable to the matters provided for in this MOU:</w:t>
            </w:r>
          </w:p>
          <w:p w14:paraId="600BC630" w14:textId="77777777" w:rsidR="00DB6020" w:rsidRPr="00115CD2" w:rsidRDefault="00DB6020" w:rsidP="0047205A">
            <w:pPr>
              <w:adjustRightInd w:val="0"/>
              <w:spacing w:before="60" w:after="60"/>
              <w:ind w:left="315" w:hanging="283"/>
              <w:rPr>
                <w:snapToGrid w:val="0"/>
                <w:kern w:val="0"/>
                <w:sz w:val="24"/>
              </w:rPr>
            </w:pPr>
            <w:r w:rsidRPr="00115CD2">
              <w:rPr>
                <w:snapToGrid w:val="0"/>
                <w:kern w:val="0"/>
                <w:sz w:val="24"/>
              </w:rPr>
              <w:t>-</w:t>
            </w:r>
            <w:r w:rsidRPr="00115CD2">
              <w:rPr>
                <w:snapToGrid w:val="0"/>
                <w:kern w:val="0"/>
                <w:sz w:val="24"/>
              </w:rPr>
              <w:tab/>
              <w:t>the Order of the Cabinet Office on Designation, Etc. of Specified Essential Infrastructure Service Providers based on the Act on the Promotion of Ensuring National Security through Integrated Implementation of Economic Measures (Order of the Cabinet Office No. 61 of 2023);</w:t>
            </w:r>
          </w:p>
          <w:p w14:paraId="3EBF11EE" w14:textId="77777777" w:rsidR="00DB6020" w:rsidRPr="00115CD2" w:rsidRDefault="00DB6020" w:rsidP="0047205A">
            <w:pPr>
              <w:adjustRightInd w:val="0"/>
              <w:spacing w:before="60" w:after="60"/>
              <w:ind w:left="315" w:hanging="283"/>
              <w:rPr>
                <w:snapToGrid w:val="0"/>
                <w:kern w:val="0"/>
                <w:sz w:val="24"/>
              </w:rPr>
            </w:pPr>
            <w:r w:rsidRPr="00115CD2">
              <w:rPr>
                <w:snapToGrid w:val="0"/>
                <w:kern w:val="0"/>
                <w:sz w:val="24"/>
              </w:rPr>
              <w:t>-</w:t>
            </w:r>
            <w:r w:rsidRPr="00115CD2">
              <w:rPr>
                <w:snapToGrid w:val="0"/>
                <w:kern w:val="0"/>
                <w:sz w:val="24"/>
              </w:rPr>
              <w:tab/>
              <w:t xml:space="preserve">the Order on Designation, Etc. of Specified Essential Infrastructure Service Providers </w:t>
            </w:r>
            <w:r w:rsidRPr="00115CD2">
              <w:rPr>
                <w:snapToGrid w:val="0"/>
                <w:kern w:val="0"/>
                <w:sz w:val="24"/>
              </w:rPr>
              <w:lastRenderedPageBreak/>
              <w:t>based on the Act on the Promotion of Ensuring National Security through Integrated Implementation of Economic Measures relating to the Cabinet Office and Ministry of Justice (Order of the Cabinet Office and the Ministry of Justice No. 2 of 2023);</w:t>
            </w:r>
          </w:p>
          <w:p w14:paraId="431F9FEB" w14:textId="77777777" w:rsidR="00DB6020" w:rsidRPr="00115CD2" w:rsidRDefault="00DB6020" w:rsidP="0047205A">
            <w:pPr>
              <w:adjustRightInd w:val="0"/>
              <w:spacing w:before="60" w:after="60"/>
              <w:ind w:left="315" w:hanging="283"/>
              <w:rPr>
                <w:snapToGrid w:val="0"/>
                <w:kern w:val="0"/>
                <w:sz w:val="24"/>
              </w:rPr>
            </w:pPr>
            <w:r w:rsidRPr="00115CD2">
              <w:rPr>
                <w:rFonts w:hint="eastAsia"/>
                <w:snapToGrid w:val="0"/>
                <w:kern w:val="0"/>
                <w:sz w:val="24"/>
              </w:rPr>
              <w:t>-</w:t>
            </w:r>
            <w:r w:rsidRPr="00115CD2">
              <w:rPr>
                <w:snapToGrid w:val="0"/>
                <w:kern w:val="0"/>
                <w:sz w:val="24"/>
              </w:rPr>
              <w:tab/>
              <w:t>the Order on Designation, Etc. of Specified Essential Infrastructure Service Providers based on the Act on the Promotion of Ensuring National Security through Integrated Implementation of Economic Measures relating to the Cabinet Office, the Ministry of Justice and the Ministry of Finance (Order of the Cabinet Office, the Ministry of Justice and the Ministry of Finance No. 1 of 2023);</w:t>
            </w:r>
          </w:p>
          <w:p w14:paraId="2F46C6A6" w14:textId="77777777" w:rsidR="00DB6020" w:rsidRPr="00115CD2" w:rsidRDefault="00DB6020" w:rsidP="0047205A">
            <w:pPr>
              <w:adjustRightInd w:val="0"/>
              <w:spacing w:before="60" w:after="60"/>
              <w:ind w:left="315" w:hanging="283"/>
              <w:rPr>
                <w:snapToGrid w:val="0"/>
                <w:kern w:val="0"/>
                <w:sz w:val="24"/>
              </w:rPr>
            </w:pPr>
            <w:r w:rsidRPr="00115CD2">
              <w:rPr>
                <w:snapToGrid w:val="0"/>
                <w:kern w:val="0"/>
                <w:sz w:val="24"/>
              </w:rPr>
              <w:t>-</w:t>
            </w:r>
            <w:r w:rsidRPr="00115CD2">
              <w:rPr>
                <w:snapToGrid w:val="0"/>
                <w:kern w:val="0"/>
                <w:sz w:val="24"/>
              </w:rPr>
              <w:tab/>
              <w:t>the Order on Designation, Etc. of Specified Essential Infrastructure Service Providers based on the Act on the Promotion of Ensuring National Security through Integrated Implementation of Economic Measures relating to the Cabinet Office and the Ministry of Finance (Order of the Cabinet Office and the Ministry of Finance No. 6 of 2023);</w:t>
            </w:r>
          </w:p>
          <w:p w14:paraId="493FA4B2" w14:textId="77777777" w:rsidR="00DB6020" w:rsidRPr="00115CD2" w:rsidRDefault="00DB6020" w:rsidP="0047205A">
            <w:pPr>
              <w:adjustRightInd w:val="0"/>
              <w:spacing w:before="60" w:after="60"/>
              <w:ind w:left="315" w:hanging="283"/>
              <w:rPr>
                <w:snapToGrid w:val="0"/>
                <w:kern w:val="0"/>
                <w:sz w:val="24"/>
              </w:rPr>
            </w:pPr>
            <w:r w:rsidRPr="00115CD2">
              <w:rPr>
                <w:snapToGrid w:val="0"/>
                <w:kern w:val="0"/>
                <w:sz w:val="24"/>
              </w:rPr>
              <w:t>-</w:t>
            </w:r>
            <w:r w:rsidRPr="00115CD2">
              <w:rPr>
                <w:snapToGrid w:val="0"/>
                <w:kern w:val="0"/>
                <w:sz w:val="24"/>
              </w:rPr>
              <w:tab/>
              <w:t>the Order on Designation, Etc. of Specified Essential Infrastructure Service Providers based on the Act on the Promotion of Ensuring National Security through Integrated Implementation of Economic Measures relating to the Cabinet Office, the Ministry of Finance and the Ministry of Agriculture, Forestry and Fisheries (Order of the Cabinet Office, the Ministry of Finance and the Ministry of Agriculture, Forestry and Fisheries No. 2 of 2023);</w:t>
            </w:r>
          </w:p>
          <w:p w14:paraId="299E2B10" w14:textId="77777777" w:rsidR="00DB6020" w:rsidRPr="00115CD2" w:rsidRDefault="00DB6020" w:rsidP="0047205A">
            <w:pPr>
              <w:adjustRightInd w:val="0"/>
              <w:spacing w:before="60" w:after="60"/>
              <w:ind w:left="315" w:hanging="283"/>
              <w:rPr>
                <w:rFonts w:cs="Times New Roman"/>
                <w:snapToGrid w:val="0"/>
                <w:kern w:val="0"/>
                <w:sz w:val="24"/>
                <w:szCs w:val="24"/>
              </w:rPr>
            </w:pPr>
            <w:r w:rsidRPr="00115CD2">
              <w:rPr>
                <w:snapToGrid w:val="0"/>
                <w:kern w:val="0"/>
                <w:sz w:val="24"/>
              </w:rPr>
              <w:t>-</w:t>
            </w:r>
            <w:r w:rsidRPr="00115CD2">
              <w:rPr>
                <w:snapToGrid w:val="0"/>
                <w:kern w:val="0"/>
                <w:sz w:val="24"/>
              </w:rPr>
              <w:tab/>
              <w:t>the Order on Designation, Etc. of Specified Essential Infrastructure Service Providers based on the Act on the Promotion of Ensuring National Security through Integrated Implementation of Economic Measures relating to the</w:t>
            </w:r>
            <w:r w:rsidRPr="00115CD2">
              <w:t xml:space="preserve"> </w:t>
            </w:r>
            <w:r w:rsidRPr="00115CD2">
              <w:rPr>
                <w:snapToGrid w:val="0"/>
                <w:kern w:val="0"/>
                <w:sz w:val="24"/>
              </w:rPr>
              <w:t xml:space="preserve">Cabinet Office and the Ministry of Health, Labour and Welfare (Order of the Cabinet Office and the Ministry of Health, Labour and </w:t>
            </w:r>
            <w:r w:rsidRPr="00115CD2">
              <w:rPr>
                <w:rFonts w:cs="Times New Roman"/>
                <w:snapToGrid w:val="0"/>
                <w:kern w:val="0"/>
                <w:sz w:val="24"/>
                <w:szCs w:val="24"/>
              </w:rPr>
              <w:t>Welfare No. 6 of 2023);</w:t>
            </w:r>
          </w:p>
          <w:p w14:paraId="33E6DBF5" w14:textId="77777777" w:rsidR="00DB6020" w:rsidRPr="00115CD2" w:rsidRDefault="00DB6020" w:rsidP="0047205A">
            <w:pPr>
              <w:adjustRightInd w:val="0"/>
              <w:spacing w:before="60" w:after="60"/>
              <w:ind w:left="315" w:hanging="283"/>
              <w:rPr>
                <w:rFonts w:cs="Times New Roman"/>
                <w:snapToGrid w:val="0"/>
                <w:kern w:val="0"/>
                <w:sz w:val="24"/>
                <w:szCs w:val="24"/>
              </w:rPr>
            </w:pPr>
            <w:r w:rsidRPr="00115CD2">
              <w:rPr>
                <w:rFonts w:cs="Times New Roman" w:hint="eastAsia"/>
                <w:snapToGrid w:val="0"/>
                <w:kern w:val="0"/>
                <w:sz w:val="24"/>
                <w:szCs w:val="24"/>
              </w:rPr>
              <w:t>-</w:t>
            </w:r>
            <w:r w:rsidRPr="00115CD2">
              <w:rPr>
                <w:rFonts w:cs="Times New Roman"/>
                <w:snapToGrid w:val="0"/>
                <w:kern w:val="0"/>
                <w:sz w:val="24"/>
                <w:szCs w:val="24"/>
              </w:rPr>
              <w:tab/>
            </w:r>
            <w:r w:rsidRPr="00115CD2">
              <w:rPr>
                <w:snapToGrid w:val="0"/>
                <w:kern w:val="0"/>
                <w:sz w:val="24"/>
              </w:rPr>
              <w:t xml:space="preserve">the Order on Designation, Etc. of Specified Essential Infrastructure Service Providers based on the Act on the Promotion of Ensuring </w:t>
            </w:r>
            <w:r w:rsidRPr="00115CD2">
              <w:rPr>
                <w:snapToGrid w:val="0"/>
                <w:kern w:val="0"/>
                <w:sz w:val="24"/>
              </w:rPr>
              <w:lastRenderedPageBreak/>
              <w:t>National Security through Integrated Implementation of Economic Measures relating to the</w:t>
            </w:r>
            <w:r w:rsidRPr="00115CD2">
              <w:t xml:space="preserve"> </w:t>
            </w:r>
            <w:r w:rsidRPr="00115CD2">
              <w:rPr>
                <w:snapToGrid w:val="0"/>
                <w:kern w:val="0"/>
                <w:sz w:val="24"/>
              </w:rPr>
              <w:t>Cabinet Office and the Ministry of Agriculture, Forestry and Fisheries (Order of the Cabinet Office and the Ministry of Agriculture, Forestry and Fisheries</w:t>
            </w:r>
            <w:r w:rsidRPr="00115CD2">
              <w:rPr>
                <w:rFonts w:cs="Times New Roman"/>
                <w:snapToGrid w:val="0"/>
                <w:kern w:val="0"/>
                <w:sz w:val="24"/>
                <w:szCs w:val="24"/>
              </w:rPr>
              <w:t xml:space="preserve"> No. 4 of 2023);</w:t>
            </w:r>
          </w:p>
          <w:p w14:paraId="3A9102FF" w14:textId="77777777" w:rsidR="00DB6020" w:rsidRPr="00115CD2" w:rsidRDefault="00DB6020" w:rsidP="0047205A">
            <w:pPr>
              <w:adjustRightInd w:val="0"/>
              <w:spacing w:before="60" w:after="60"/>
              <w:ind w:left="315" w:hanging="283"/>
              <w:rPr>
                <w:rFonts w:cs="Times New Roman"/>
                <w:snapToGrid w:val="0"/>
                <w:kern w:val="0"/>
                <w:sz w:val="24"/>
                <w:szCs w:val="24"/>
              </w:rPr>
            </w:pPr>
            <w:r w:rsidRPr="00115CD2">
              <w:rPr>
                <w:rFonts w:cs="Times New Roman"/>
                <w:snapToGrid w:val="0"/>
                <w:kern w:val="0"/>
                <w:sz w:val="24"/>
                <w:szCs w:val="24"/>
              </w:rPr>
              <w:t>-</w:t>
            </w:r>
            <w:r w:rsidRPr="00115CD2">
              <w:rPr>
                <w:rFonts w:cs="Times New Roman"/>
                <w:snapToGrid w:val="0"/>
                <w:kern w:val="0"/>
                <w:sz w:val="24"/>
                <w:szCs w:val="24"/>
              </w:rPr>
              <w:tab/>
              <w:t>the Minist</w:t>
            </w:r>
            <w:r w:rsidRPr="00115CD2">
              <w:rPr>
                <w:snapToGrid w:val="0"/>
                <w:kern w:val="0"/>
                <w:sz w:val="24"/>
              </w:rPr>
              <w:t>erial Ordinance</w:t>
            </w:r>
            <w:r w:rsidRPr="00115CD2">
              <w:rPr>
                <w:rFonts w:cs="Times New Roman"/>
                <w:snapToGrid w:val="0"/>
                <w:kern w:val="0"/>
                <w:sz w:val="24"/>
                <w:szCs w:val="24"/>
              </w:rPr>
              <w:t xml:space="preserve"> on Specified Essential Infrastructure Service Providers, Etc. based on the Act on the Promotion of Ensuring National Security through Integrated Implementation of Economic Measures relating to the Ministry of Internal Affairs and Communications (Order of the Ministry of Internal Affairs and Communications No. 64 of 2023);</w:t>
            </w:r>
          </w:p>
          <w:p w14:paraId="682CC4EE" w14:textId="77777777" w:rsidR="00DB6020" w:rsidRPr="00115CD2" w:rsidRDefault="00DB6020" w:rsidP="0047205A">
            <w:pPr>
              <w:adjustRightInd w:val="0"/>
              <w:spacing w:before="60" w:after="60"/>
              <w:ind w:left="315" w:hanging="283"/>
              <w:rPr>
                <w:snapToGrid w:val="0"/>
                <w:kern w:val="0"/>
                <w:sz w:val="24"/>
              </w:rPr>
            </w:pPr>
            <w:r w:rsidRPr="00115CD2">
              <w:rPr>
                <w:rFonts w:cs="Times New Roman"/>
                <w:snapToGrid w:val="0"/>
                <w:kern w:val="0"/>
                <w:sz w:val="24"/>
                <w:szCs w:val="24"/>
              </w:rPr>
              <w:t>-</w:t>
            </w:r>
            <w:r w:rsidRPr="00115CD2">
              <w:rPr>
                <w:rFonts w:cs="Times New Roman"/>
                <w:snapToGrid w:val="0"/>
                <w:kern w:val="0"/>
                <w:sz w:val="24"/>
                <w:szCs w:val="24"/>
              </w:rPr>
              <w:tab/>
              <w:t>the Minist</w:t>
            </w:r>
            <w:r w:rsidRPr="00115CD2">
              <w:rPr>
                <w:snapToGrid w:val="0"/>
                <w:kern w:val="0"/>
                <w:sz w:val="24"/>
              </w:rPr>
              <w:t>erial Ordinance on Specified Essential Infrastructure Service Providers, Etc. based on the Act on the Promotion of Ensuring National Security through Integrated Implementation of Economic Measures relating to the Ministry of Health, Labour and Welfare (Order of the Ministry of Health, Labour and Welfare No. 103 of 2023);</w:t>
            </w:r>
          </w:p>
          <w:p w14:paraId="188BC591" w14:textId="77777777" w:rsidR="00DB6020" w:rsidRPr="00115CD2" w:rsidRDefault="00DB6020" w:rsidP="0047205A">
            <w:pPr>
              <w:adjustRightInd w:val="0"/>
              <w:spacing w:before="60" w:after="60"/>
              <w:ind w:left="315" w:hanging="283"/>
              <w:rPr>
                <w:snapToGrid w:val="0"/>
                <w:kern w:val="0"/>
                <w:sz w:val="24"/>
              </w:rPr>
            </w:pPr>
            <w:r w:rsidRPr="00115CD2">
              <w:rPr>
                <w:snapToGrid w:val="0"/>
                <w:kern w:val="0"/>
                <w:sz w:val="24"/>
              </w:rPr>
              <w:t>-</w:t>
            </w:r>
            <w:r w:rsidRPr="00115CD2">
              <w:rPr>
                <w:snapToGrid w:val="0"/>
                <w:kern w:val="0"/>
                <w:sz w:val="24"/>
              </w:rPr>
              <w:tab/>
              <w:t>the Ministerial Ordinance on Specified Essential Infrastructure Service Providers, Etc. based on the Act on the Promotion of Ensuring National Security through Integrated Implementation of Economic Measures relating to the Ministry of Economy, Trade and Industry (Order of the Ministry of Economy, Trade and Industry No. 41 of 2023); and</w:t>
            </w:r>
          </w:p>
          <w:p w14:paraId="4526FCC1" w14:textId="77777777" w:rsidR="00DB6020" w:rsidRPr="00115CD2" w:rsidRDefault="00DB6020" w:rsidP="0047205A">
            <w:pPr>
              <w:adjustRightInd w:val="0"/>
              <w:spacing w:before="60" w:after="60"/>
              <w:ind w:left="315" w:hanging="283"/>
              <w:rPr>
                <w:snapToGrid w:val="0"/>
                <w:kern w:val="0"/>
                <w:sz w:val="24"/>
              </w:rPr>
            </w:pPr>
            <w:r w:rsidRPr="00115CD2">
              <w:rPr>
                <w:rFonts w:hint="eastAsia"/>
                <w:snapToGrid w:val="0"/>
                <w:kern w:val="0"/>
                <w:sz w:val="24"/>
              </w:rPr>
              <w:t>-</w:t>
            </w:r>
            <w:r w:rsidRPr="00115CD2">
              <w:rPr>
                <w:snapToGrid w:val="0"/>
                <w:kern w:val="0"/>
                <w:sz w:val="24"/>
              </w:rPr>
              <w:tab/>
              <w:t>the Ministerial Ordinance on Specified Essential Infrastructure Service Providers, Etc. based on the Act on the Promotion of Ensuring National Security through Integrated Implementation of Economic Measures relating to the Ministry of Land, Infrastructure, Transport and Tourism (Order of the Ministry of Land, Infrastructure, Transport and Tourism No. 62 of 2023).</w:t>
            </w:r>
          </w:p>
        </w:tc>
      </w:tr>
      <w:tr w:rsidR="00DB6020" w:rsidRPr="00115CD2" w14:paraId="121862BC" w14:textId="77777777" w:rsidTr="007962AE">
        <w:tc>
          <w:tcPr>
            <w:tcW w:w="3433" w:type="dxa"/>
          </w:tcPr>
          <w:p w14:paraId="441E70FE" w14:textId="77777777" w:rsidR="00DB6020" w:rsidRPr="00115CD2" w:rsidRDefault="00DB6020" w:rsidP="0047205A">
            <w:pPr>
              <w:adjustRightInd w:val="0"/>
              <w:spacing w:before="60" w:after="60"/>
              <w:jc w:val="left"/>
              <w:rPr>
                <w:b/>
                <w:bCs/>
                <w:snapToGrid w:val="0"/>
                <w:kern w:val="0"/>
                <w:sz w:val="24"/>
              </w:rPr>
            </w:pPr>
            <w:r w:rsidRPr="00115CD2">
              <w:rPr>
                <w:b/>
                <w:bCs/>
                <w:snapToGrid w:val="0"/>
                <w:kern w:val="0"/>
                <w:sz w:val="24"/>
              </w:rPr>
              <w:lastRenderedPageBreak/>
              <w:t>Specified Essential Infrastructure Business</w:t>
            </w:r>
          </w:p>
        </w:tc>
        <w:tc>
          <w:tcPr>
            <w:tcW w:w="5061" w:type="dxa"/>
          </w:tcPr>
          <w:p w14:paraId="5EE1A8DF" w14:textId="77777777" w:rsidR="00DB6020" w:rsidRPr="00115CD2" w:rsidRDefault="00DB6020" w:rsidP="0047205A">
            <w:pPr>
              <w:adjustRightInd w:val="0"/>
              <w:spacing w:before="60" w:after="60"/>
              <w:rPr>
                <w:snapToGrid w:val="0"/>
                <w:kern w:val="0"/>
                <w:sz w:val="24"/>
              </w:rPr>
            </w:pPr>
            <w:r w:rsidRPr="00115CD2">
              <w:rPr>
                <w:snapToGrid w:val="0"/>
                <w:kern w:val="0"/>
                <w:sz w:val="24"/>
              </w:rPr>
              <w:t>has the meaning as defined in Article 50, Paragraph 1 of the Economic Security Promotion Act.</w:t>
            </w:r>
          </w:p>
        </w:tc>
      </w:tr>
      <w:tr w:rsidR="00DB6020" w:rsidRPr="00115CD2" w14:paraId="7F6A8710" w14:textId="77777777" w:rsidTr="007962AE">
        <w:tc>
          <w:tcPr>
            <w:tcW w:w="3433" w:type="dxa"/>
          </w:tcPr>
          <w:p w14:paraId="4C90731B" w14:textId="77777777" w:rsidR="00DB6020" w:rsidRPr="00115CD2" w:rsidRDefault="00DB6020" w:rsidP="0047205A">
            <w:pPr>
              <w:adjustRightInd w:val="0"/>
              <w:spacing w:before="60" w:after="60"/>
              <w:jc w:val="left"/>
              <w:rPr>
                <w:b/>
                <w:bCs/>
                <w:snapToGrid w:val="0"/>
                <w:kern w:val="0"/>
                <w:sz w:val="24"/>
              </w:rPr>
            </w:pPr>
            <w:r w:rsidRPr="00115CD2">
              <w:rPr>
                <w:b/>
                <w:bCs/>
                <w:snapToGrid w:val="0"/>
                <w:kern w:val="0"/>
                <w:sz w:val="24"/>
              </w:rPr>
              <w:t>Specified Critical Facility</w:t>
            </w:r>
          </w:p>
        </w:tc>
        <w:tc>
          <w:tcPr>
            <w:tcW w:w="5061" w:type="dxa"/>
          </w:tcPr>
          <w:p w14:paraId="5C9C9E1C" w14:textId="3464116D" w:rsidR="00DB6020" w:rsidRPr="00115CD2" w:rsidRDefault="00DB6020" w:rsidP="0047205A">
            <w:pPr>
              <w:adjustRightInd w:val="0"/>
              <w:spacing w:before="60" w:after="60"/>
              <w:rPr>
                <w:snapToGrid w:val="0"/>
                <w:kern w:val="0"/>
                <w:sz w:val="24"/>
              </w:rPr>
            </w:pPr>
            <w:r w:rsidRPr="00115CD2">
              <w:rPr>
                <w:rFonts w:hint="eastAsia"/>
                <w:snapToGrid w:val="0"/>
                <w:kern w:val="0"/>
                <w:sz w:val="24"/>
              </w:rPr>
              <w:t>h</w:t>
            </w:r>
            <w:r w:rsidRPr="00115CD2">
              <w:rPr>
                <w:snapToGrid w:val="0"/>
                <w:kern w:val="0"/>
                <w:sz w:val="24"/>
              </w:rPr>
              <w:t>as the meaning as defined in Article 50, Paragraph 1 of the Economic Security Promotion Act.</w:t>
            </w:r>
          </w:p>
        </w:tc>
      </w:tr>
      <w:tr w:rsidR="00DB6020" w:rsidRPr="00115CD2" w14:paraId="3793B682" w14:textId="77777777" w:rsidTr="007962AE">
        <w:tc>
          <w:tcPr>
            <w:tcW w:w="3433" w:type="dxa"/>
          </w:tcPr>
          <w:p w14:paraId="34CC6A6C" w14:textId="77777777" w:rsidR="00DB6020" w:rsidRPr="00115CD2" w:rsidRDefault="00DB6020" w:rsidP="0047205A">
            <w:pPr>
              <w:adjustRightInd w:val="0"/>
              <w:spacing w:before="60" w:after="60"/>
              <w:jc w:val="left"/>
              <w:rPr>
                <w:b/>
                <w:bCs/>
                <w:snapToGrid w:val="0"/>
                <w:kern w:val="0"/>
                <w:sz w:val="24"/>
              </w:rPr>
            </w:pPr>
            <w:r w:rsidRPr="00115CD2">
              <w:rPr>
                <w:b/>
                <w:bCs/>
                <w:snapToGrid w:val="0"/>
                <w:kern w:val="0"/>
                <w:sz w:val="24"/>
              </w:rPr>
              <w:lastRenderedPageBreak/>
              <w:t>Component Facility</w:t>
            </w:r>
          </w:p>
        </w:tc>
        <w:tc>
          <w:tcPr>
            <w:tcW w:w="5061" w:type="dxa"/>
          </w:tcPr>
          <w:p w14:paraId="211B8395" w14:textId="77777777" w:rsidR="00DB6020" w:rsidRPr="00115CD2" w:rsidRDefault="00DB6020" w:rsidP="0047205A">
            <w:pPr>
              <w:adjustRightInd w:val="0"/>
              <w:spacing w:before="60" w:after="60"/>
              <w:rPr>
                <w:snapToGrid w:val="0"/>
                <w:kern w:val="0"/>
                <w:sz w:val="24"/>
              </w:rPr>
            </w:pPr>
            <w:r w:rsidRPr="00115CD2">
              <w:rPr>
                <w:snapToGrid w:val="0"/>
                <w:kern w:val="0"/>
                <w:sz w:val="24"/>
              </w:rPr>
              <w:t xml:space="preserve">means facilities, equipment, devices, or programs that comprise part of the Specified Critical Facilities, and that are determined by the Order of the Competent Ministry to be related to matters that are likely to be used as a means for specified interference actions (meaning actions taken from outside Japan to interfere with the stable provision of specified essential infrastructure services relating to the </w:t>
            </w:r>
            <w:r w:rsidRPr="00115CD2">
              <w:rPr>
                <w:rFonts w:cs="Times New Roman"/>
                <w:sz w:val="24"/>
                <w:szCs w:val="24"/>
              </w:rPr>
              <w:t>installation</w:t>
            </w:r>
            <w:r w:rsidRPr="00115CD2">
              <w:rPr>
                <w:snapToGrid w:val="0"/>
                <w:kern w:val="0"/>
                <w:sz w:val="24"/>
              </w:rPr>
              <w:t xml:space="preserve"> of the Specified Critical Facilities or the entrustment of Critical Maintenance and Management, Etc. (as defined below)).</w:t>
            </w:r>
          </w:p>
        </w:tc>
      </w:tr>
      <w:tr w:rsidR="00DB6020" w:rsidRPr="00115CD2" w14:paraId="59D15D4F" w14:textId="77777777" w:rsidTr="007962AE">
        <w:tc>
          <w:tcPr>
            <w:tcW w:w="3433" w:type="dxa"/>
          </w:tcPr>
          <w:p w14:paraId="38CD68BA" w14:textId="77777777" w:rsidR="00DB6020" w:rsidRPr="00115CD2" w:rsidRDefault="00DB6020" w:rsidP="0047205A">
            <w:pPr>
              <w:adjustRightInd w:val="0"/>
              <w:spacing w:before="60" w:after="60"/>
              <w:jc w:val="left"/>
              <w:rPr>
                <w:b/>
                <w:bCs/>
                <w:snapToGrid w:val="0"/>
                <w:kern w:val="0"/>
                <w:sz w:val="24"/>
              </w:rPr>
            </w:pPr>
            <w:r w:rsidRPr="00115CD2">
              <w:rPr>
                <w:rFonts w:hint="eastAsia"/>
                <w:b/>
                <w:bCs/>
                <w:snapToGrid w:val="0"/>
                <w:kern w:val="0"/>
                <w:sz w:val="24"/>
              </w:rPr>
              <w:t>C</w:t>
            </w:r>
            <w:r w:rsidRPr="00115CD2">
              <w:rPr>
                <w:b/>
                <w:bCs/>
                <w:snapToGrid w:val="0"/>
                <w:kern w:val="0"/>
                <w:sz w:val="24"/>
              </w:rPr>
              <w:t>omponent Facility Supplier</w:t>
            </w:r>
          </w:p>
        </w:tc>
        <w:tc>
          <w:tcPr>
            <w:tcW w:w="5061" w:type="dxa"/>
          </w:tcPr>
          <w:p w14:paraId="3B3776B2" w14:textId="77777777" w:rsidR="00DB6020" w:rsidRPr="00115CD2" w:rsidRDefault="00DB6020" w:rsidP="0047205A">
            <w:pPr>
              <w:adjustRightInd w:val="0"/>
              <w:spacing w:before="60" w:after="60"/>
              <w:rPr>
                <w:snapToGrid w:val="0"/>
                <w:kern w:val="0"/>
                <w:sz w:val="24"/>
              </w:rPr>
            </w:pPr>
            <w:r w:rsidRPr="00115CD2">
              <w:rPr>
                <w:snapToGrid w:val="0"/>
                <w:kern w:val="0"/>
                <w:sz w:val="24"/>
              </w:rPr>
              <w:t>means a person who manufactures or supplies a Component Facility that is in a fully functional condition as it should be.</w:t>
            </w:r>
          </w:p>
        </w:tc>
      </w:tr>
      <w:tr w:rsidR="00DB6020" w:rsidRPr="00115CD2" w14:paraId="537DE6A7" w14:textId="77777777" w:rsidTr="007962AE">
        <w:tc>
          <w:tcPr>
            <w:tcW w:w="3433" w:type="dxa"/>
          </w:tcPr>
          <w:p w14:paraId="4FF586F3" w14:textId="77777777" w:rsidR="00DB6020" w:rsidRPr="00115CD2" w:rsidRDefault="00DB6020" w:rsidP="0047205A">
            <w:pPr>
              <w:adjustRightInd w:val="0"/>
              <w:spacing w:before="60" w:after="60"/>
              <w:rPr>
                <w:b/>
                <w:bCs/>
                <w:snapToGrid w:val="0"/>
                <w:kern w:val="0"/>
                <w:sz w:val="24"/>
              </w:rPr>
            </w:pPr>
            <w:bookmarkStart w:id="4" w:name="_Hlk159490585"/>
            <w:r w:rsidRPr="00115CD2">
              <w:rPr>
                <w:b/>
                <w:bCs/>
                <w:snapToGrid w:val="0"/>
                <w:kern w:val="0"/>
                <w:sz w:val="24"/>
              </w:rPr>
              <w:t>Critical Maintenance and Management, Etc.</w:t>
            </w:r>
            <w:bookmarkEnd w:id="4"/>
          </w:p>
        </w:tc>
        <w:tc>
          <w:tcPr>
            <w:tcW w:w="5061" w:type="dxa"/>
          </w:tcPr>
          <w:p w14:paraId="1946FDA8" w14:textId="7843AF39" w:rsidR="00DB6020" w:rsidRPr="00115CD2" w:rsidRDefault="00DB6020" w:rsidP="0047205A">
            <w:pPr>
              <w:adjustRightInd w:val="0"/>
              <w:spacing w:before="60" w:after="60"/>
              <w:rPr>
                <w:snapToGrid w:val="0"/>
                <w:kern w:val="0"/>
                <w:sz w:val="24"/>
              </w:rPr>
            </w:pPr>
            <w:r w:rsidRPr="00115CD2">
              <w:rPr>
                <w:snapToGrid w:val="0"/>
                <w:kern w:val="0"/>
                <w:sz w:val="24"/>
              </w:rPr>
              <w:t>has the meaning as defined in Article 52, Paragraph 1 of the Economic Security Promotion Act.</w:t>
            </w:r>
          </w:p>
        </w:tc>
      </w:tr>
      <w:tr w:rsidR="00DB6020" w:rsidRPr="00115CD2" w14:paraId="6E2B9A03" w14:textId="77777777" w:rsidTr="007962AE">
        <w:tc>
          <w:tcPr>
            <w:tcW w:w="3433" w:type="dxa"/>
          </w:tcPr>
          <w:p w14:paraId="20067F98" w14:textId="57A61B83" w:rsidR="00DB6020" w:rsidRPr="00115CD2" w:rsidRDefault="00DB6020" w:rsidP="0047205A">
            <w:pPr>
              <w:adjustRightInd w:val="0"/>
              <w:spacing w:before="60" w:after="60"/>
              <w:rPr>
                <w:b/>
                <w:bCs/>
                <w:snapToGrid w:val="0"/>
                <w:kern w:val="0"/>
                <w:sz w:val="24"/>
              </w:rPr>
            </w:pPr>
            <w:r w:rsidRPr="00115CD2">
              <w:rPr>
                <w:b/>
                <w:bCs/>
                <w:snapToGrid w:val="0"/>
                <w:kern w:val="0"/>
                <w:sz w:val="24"/>
              </w:rPr>
              <w:t>Plan of I</w:t>
            </w:r>
            <w:r w:rsidRPr="00115CD2">
              <w:rPr>
                <w:rFonts w:cs="Times New Roman"/>
                <w:b/>
                <w:bCs/>
                <w:sz w:val="24"/>
                <w:szCs w:val="24"/>
              </w:rPr>
              <w:t>nstallation</w:t>
            </w:r>
            <w:r w:rsidRPr="00115CD2">
              <w:rPr>
                <w:b/>
                <w:bCs/>
                <w:snapToGrid w:val="0"/>
                <w:kern w:val="0"/>
                <w:sz w:val="24"/>
              </w:rPr>
              <w:t>, Etc.</w:t>
            </w:r>
          </w:p>
        </w:tc>
        <w:tc>
          <w:tcPr>
            <w:tcW w:w="5061" w:type="dxa"/>
          </w:tcPr>
          <w:p w14:paraId="3459A56A" w14:textId="77777777" w:rsidR="00DB6020" w:rsidRPr="00115CD2" w:rsidRDefault="00DB6020" w:rsidP="0047205A">
            <w:pPr>
              <w:adjustRightInd w:val="0"/>
              <w:spacing w:before="60" w:after="60"/>
              <w:rPr>
                <w:snapToGrid w:val="0"/>
                <w:kern w:val="0"/>
                <w:sz w:val="24"/>
              </w:rPr>
            </w:pPr>
            <w:r w:rsidRPr="00115CD2">
              <w:rPr>
                <w:snapToGrid w:val="0"/>
                <w:kern w:val="0"/>
                <w:sz w:val="24"/>
              </w:rPr>
              <w:t>has the meaning as defined in Article 52, Paragraph 1 of the Economic Security Promotion Act.</w:t>
            </w:r>
          </w:p>
        </w:tc>
      </w:tr>
      <w:tr w:rsidR="00DB6020" w:rsidRPr="00115CD2" w14:paraId="55E75206" w14:textId="77777777" w:rsidTr="007962AE">
        <w:tc>
          <w:tcPr>
            <w:tcW w:w="3433" w:type="dxa"/>
          </w:tcPr>
          <w:p w14:paraId="19C0625F" w14:textId="77777777" w:rsidR="00DB6020" w:rsidRPr="00115CD2" w:rsidRDefault="00DB6020" w:rsidP="0047205A">
            <w:pPr>
              <w:adjustRightInd w:val="0"/>
              <w:spacing w:before="60" w:after="60"/>
              <w:rPr>
                <w:b/>
                <w:bCs/>
                <w:snapToGrid w:val="0"/>
                <w:kern w:val="0"/>
                <w:sz w:val="24"/>
              </w:rPr>
            </w:pPr>
            <w:r w:rsidRPr="00115CD2">
              <w:rPr>
                <w:rFonts w:hint="eastAsia"/>
                <w:b/>
                <w:bCs/>
                <w:snapToGrid w:val="0"/>
                <w:kern w:val="0"/>
                <w:sz w:val="24"/>
              </w:rPr>
              <w:t>P</w:t>
            </w:r>
            <w:r w:rsidRPr="00115CD2">
              <w:rPr>
                <w:b/>
                <w:bCs/>
                <w:snapToGrid w:val="0"/>
                <w:kern w:val="0"/>
                <w:sz w:val="24"/>
              </w:rPr>
              <w:t>rohibition Period</w:t>
            </w:r>
          </w:p>
        </w:tc>
        <w:tc>
          <w:tcPr>
            <w:tcW w:w="5061" w:type="dxa"/>
          </w:tcPr>
          <w:p w14:paraId="048AA4F7" w14:textId="70FF9294" w:rsidR="00DB6020" w:rsidRPr="00115CD2" w:rsidRDefault="00DB6020" w:rsidP="0047205A">
            <w:pPr>
              <w:adjustRightInd w:val="0"/>
              <w:spacing w:before="60" w:after="60"/>
              <w:rPr>
                <w:snapToGrid w:val="0"/>
                <w:kern w:val="0"/>
                <w:sz w:val="24"/>
              </w:rPr>
            </w:pPr>
            <w:r w:rsidRPr="00115CD2">
              <w:rPr>
                <w:snapToGrid w:val="0"/>
                <w:kern w:val="0"/>
                <w:sz w:val="24"/>
              </w:rPr>
              <w:t xml:space="preserve">means a period during which the </w:t>
            </w:r>
            <w:r w:rsidRPr="00115CD2">
              <w:rPr>
                <w:rFonts w:cs="Times New Roman"/>
                <w:sz w:val="24"/>
                <w:szCs w:val="24"/>
              </w:rPr>
              <w:t>installation</w:t>
            </w:r>
            <w:r w:rsidRPr="00115CD2">
              <w:rPr>
                <w:snapToGrid w:val="0"/>
                <w:kern w:val="0"/>
                <w:sz w:val="24"/>
              </w:rPr>
              <w:t xml:space="preserve"> of the Specified Critical Facilities, relating to the </w:t>
            </w:r>
            <w:r w:rsidR="00D75FA0">
              <w:rPr>
                <w:snapToGrid w:val="0"/>
                <w:kern w:val="0"/>
                <w:sz w:val="24"/>
              </w:rPr>
              <w:t>fil</w:t>
            </w:r>
            <w:r w:rsidR="00D75FA0" w:rsidRPr="00115CD2">
              <w:rPr>
                <w:snapToGrid w:val="0"/>
                <w:kern w:val="0"/>
                <w:sz w:val="24"/>
              </w:rPr>
              <w:t xml:space="preserve">ed </w:t>
            </w:r>
            <w:r w:rsidRPr="00115CD2">
              <w:rPr>
                <w:snapToGrid w:val="0"/>
                <w:kern w:val="0"/>
                <w:sz w:val="24"/>
              </w:rPr>
              <w:t>Plan of I</w:t>
            </w:r>
            <w:r w:rsidRPr="00115CD2">
              <w:rPr>
                <w:rFonts w:cs="Times New Roman"/>
                <w:sz w:val="24"/>
                <w:szCs w:val="24"/>
              </w:rPr>
              <w:t>nstallation</w:t>
            </w:r>
            <w:r w:rsidRPr="00115CD2">
              <w:rPr>
                <w:snapToGrid w:val="0"/>
                <w:kern w:val="0"/>
                <w:sz w:val="24"/>
              </w:rPr>
              <w:t>, Etc., and the</w:t>
            </w:r>
            <w:r w:rsidRPr="00115CD2">
              <w:rPr>
                <w:rFonts w:cs="Times New Roman"/>
                <w:sz w:val="24"/>
                <w:szCs w:val="24"/>
              </w:rPr>
              <w:t xml:space="preserve"> Critical Maintenance and Management, Etc.</w:t>
            </w:r>
            <w:r w:rsidRPr="00115CD2">
              <w:rPr>
                <w:snapToGrid w:val="0"/>
                <w:kern w:val="0"/>
                <w:sz w:val="24"/>
              </w:rPr>
              <w:t xml:space="preserve"> are prohibited, pursuant to the provisions of Article 52, Paragraphs 3 to 5 of the Economic Security Promotion Act.</w:t>
            </w:r>
          </w:p>
        </w:tc>
      </w:tr>
      <w:tr w:rsidR="00DB6020" w:rsidRPr="00115CD2" w14:paraId="5B429E16" w14:textId="77777777" w:rsidTr="007962AE">
        <w:tc>
          <w:tcPr>
            <w:tcW w:w="3433" w:type="dxa"/>
          </w:tcPr>
          <w:p w14:paraId="26429629"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t>Component Facility for the MOU</w:t>
            </w:r>
          </w:p>
        </w:tc>
        <w:tc>
          <w:tcPr>
            <w:tcW w:w="5061" w:type="dxa"/>
          </w:tcPr>
          <w:p w14:paraId="63875E89" w14:textId="6063B12F" w:rsidR="00DB6020" w:rsidRPr="00115CD2" w:rsidRDefault="00DB6020" w:rsidP="0047205A">
            <w:pPr>
              <w:adjustRightInd w:val="0"/>
              <w:spacing w:before="60" w:after="60"/>
              <w:rPr>
                <w:snapToGrid w:val="0"/>
                <w:kern w:val="0"/>
                <w:sz w:val="24"/>
              </w:rPr>
            </w:pPr>
            <w:r w:rsidRPr="00115CD2">
              <w:rPr>
                <w:snapToGrid w:val="0"/>
                <w:kern w:val="0"/>
                <w:sz w:val="24"/>
              </w:rPr>
              <w:t xml:space="preserve">has the meaning as defined in Article </w:t>
            </w:r>
            <w:r w:rsidR="00DE6FAA" w:rsidRPr="00115CD2">
              <w:rPr>
                <w:snapToGrid w:val="0"/>
                <w:kern w:val="0"/>
                <w:sz w:val="24"/>
              </w:rPr>
              <w:t>2</w:t>
            </w:r>
            <w:r w:rsidRPr="00115CD2">
              <w:rPr>
                <w:snapToGrid w:val="0"/>
                <w:kern w:val="0"/>
                <w:sz w:val="24"/>
              </w:rPr>
              <w:t>, paragraph 1.</w:t>
            </w:r>
          </w:p>
        </w:tc>
      </w:tr>
      <w:tr w:rsidR="00DB6020" w:rsidRPr="00115CD2" w14:paraId="0B6DBE7B" w14:textId="77777777" w:rsidTr="007962AE">
        <w:tc>
          <w:tcPr>
            <w:tcW w:w="3433" w:type="dxa"/>
          </w:tcPr>
          <w:p w14:paraId="25B7968C"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t>Specified Critical Facility for the MOU</w:t>
            </w:r>
          </w:p>
        </w:tc>
        <w:tc>
          <w:tcPr>
            <w:tcW w:w="5061" w:type="dxa"/>
          </w:tcPr>
          <w:p w14:paraId="0F17498F" w14:textId="6B913C8D" w:rsidR="00DB6020" w:rsidRPr="00115CD2" w:rsidRDefault="00DB6020" w:rsidP="0047205A">
            <w:pPr>
              <w:adjustRightInd w:val="0"/>
              <w:spacing w:before="60" w:after="60"/>
              <w:rPr>
                <w:snapToGrid w:val="0"/>
                <w:kern w:val="0"/>
                <w:sz w:val="24"/>
              </w:rPr>
            </w:pPr>
            <w:r w:rsidRPr="00115CD2">
              <w:rPr>
                <w:snapToGrid w:val="0"/>
                <w:kern w:val="0"/>
                <w:sz w:val="24"/>
              </w:rPr>
              <w:t xml:space="preserve">has the meaning as defined in Article </w:t>
            </w:r>
            <w:r w:rsidR="00DE6FAA" w:rsidRPr="00115CD2">
              <w:rPr>
                <w:snapToGrid w:val="0"/>
                <w:kern w:val="0"/>
                <w:sz w:val="24"/>
              </w:rPr>
              <w:t>2</w:t>
            </w:r>
            <w:r w:rsidRPr="00115CD2">
              <w:rPr>
                <w:snapToGrid w:val="0"/>
                <w:kern w:val="0"/>
                <w:sz w:val="24"/>
              </w:rPr>
              <w:t>, paragraph 1.</w:t>
            </w:r>
          </w:p>
        </w:tc>
      </w:tr>
      <w:tr w:rsidR="00DB6020" w:rsidRPr="00115CD2" w14:paraId="23DE34D2" w14:textId="77777777" w:rsidTr="007962AE">
        <w:tc>
          <w:tcPr>
            <w:tcW w:w="3433" w:type="dxa"/>
          </w:tcPr>
          <w:p w14:paraId="0C312BC2"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t>Critical Maintenance and Management, Etc. for the MOU</w:t>
            </w:r>
          </w:p>
        </w:tc>
        <w:tc>
          <w:tcPr>
            <w:tcW w:w="5061" w:type="dxa"/>
          </w:tcPr>
          <w:p w14:paraId="5568785C" w14:textId="3DCCDD51" w:rsidR="00DB6020" w:rsidRPr="00115CD2" w:rsidRDefault="00DB6020" w:rsidP="0047205A">
            <w:pPr>
              <w:adjustRightInd w:val="0"/>
              <w:spacing w:before="60" w:after="60"/>
              <w:rPr>
                <w:snapToGrid w:val="0"/>
                <w:kern w:val="0"/>
                <w:sz w:val="24"/>
              </w:rPr>
            </w:pPr>
            <w:r w:rsidRPr="00115CD2">
              <w:rPr>
                <w:snapToGrid w:val="0"/>
                <w:kern w:val="0"/>
                <w:sz w:val="24"/>
              </w:rPr>
              <w:t xml:space="preserve">has the meaning as defined in Article </w:t>
            </w:r>
            <w:r w:rsidR="00DE6FAA" w:rsidRPr="00115CD2">
              <w:rPr>
                <w:snapToGrid w:val="0"/>
                <w:kern w:val="0"/>
                <w:sz w:val="24"/>
              </w:rPr>
              <w:t>2</w:t>
            </w:r>
            <w:r w:rsidRPr="00115CD2">
              <w:rPr>
                <w:snapToGrid w:val="0"/>
                <w:kern w:val="0"/>
                <w:sz w:val="24"/>
              </w:rPr>
              <w:t>, paragraph 1.</w:t>
            </w:r>
          </w:p>
        </w:tc>
      </w:tr>
      <w:tr w:rsidR="00DB6020" w:rsidRPr="00115CD2" w14:paraId="0866CA79" w14:textId="77777777" w:rsidTr="007962AE">
        <w:tc>
          <w:tcPr>
            <w:tcW w:w="3433" w:type="dxa"/>
          </w:tcPr>
          <w:p w14:paraId="1E9D1623"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t>Original Agreement</w:t>
            </w:r>
          </w:p>
        </w:tc>
        <w:tc>
          <w:tcPr>
            <w:tcW w:w="5061" w:type="dxa"/>
          </w:tcPr>
          <w:p w14:paraId="0B66F8E3" w14:textId="77533C12" w:rsidR="00DB6020" w:rsidRPr="00115CD2" w:rsidRDefault="00DB6020" w:rsidP="0047205A">
            <w:pPr>
              <w:adjustRightInd w:val="0"/>
              <w:spacing w:before="60" w:after="60"/>
              <w:rPr>
                <w:snapToGrid w:val="0"/>
                <w:kern w:val="0"/>
                <w:sz w:val="24"/>
              </w:rPr>
            </w:pPr>
            <w:r w:rsidRPr="00115CD2">
              <w:rPr>
                <w:snapToGrid w:val="0"/>
                <w:kern w:val="0"/>
                <w:sz w:val="24"/>
              </w:rPr>
              <w:t xml:space="preserve">has the meaning as defined in Article </w:t>
            </w:r>
            <w:r w:rsidR="00DE6FAA" w:rsidRPr="00115CD2">
              <w:rPr>
                <w:snapToGrid w:val="0"/>
                <w:kern w:val="0"/>
                <w:sz w:val="24"/>
              </w:rPr>
              <w:t>2</w:t>
            </w:r>
            <w:r w:rsidRPr="00115CD2">
              <w:rPr>
                <w:snapToGrid w:val="0"/>
                <w:kern w:val="0"/>
                <w:sz w:val="24"/>
              </w:rPr>
              <w:t>, paragraph 2.</w:t>
            </w:r>
          </w:p>
        </w:tc>
      </w:tr>
      <w:tr w:rsidR="00DB6020" w:rsidRPr="00115CD2" w14:paraId="1183B482" w14:textId="77777777" w:rsidTr="007962AE">
        <w:tc>
          <w:tcPr>
            <w:tcW w:w="3433" w:type="dxa"/>
          </w:tcPr>
          <w:p w14:paraId="6A724BA9" w14:textId="77777777" w:rsidR="00DB6020" w:rsidRPr="00115CD2" w:rsidRDefault="00DB6020" w:rsidP="0047205A">
            <w:pPr>
              <w:adjustRightInd w:val="0"/>
              <w:spacing w:before="60" w:after="60"/>
              <w:rPr>
                <w:b/>
                <w:bCs/>
                <w:snapToGrid w:val="0"/>
                <w:kern w:val="0"/>
                <w:sz w:val="24"/>
              </w:rPr>
            </w:pPr>
            <w:r w:rsidRPr="00115CD2">
              <w:rPr>
                <w:rFonts w:hint="eastAsia"/>
                <w:b/>
                <w:bCs/>
                <w:snapToGrid w:val="0"/>
                <w:kern w:val="0"/>
                <w:sz w:val="24"/>
              </w:rPr>
              <w:t>S</w:t>
            </w:r>
            <w:r w:rsidRPr="00115CD2">
              <w:rPr>
                <w:b/>
                <w:bCs/>
                <w:snapToGrid w:val="0"/>
                <w:kern w:val="0"/>
                <w:sz w:val="24"/>
              </w:rPr>
              <w:t>ub-supplier</w:t>
            </w:r>
          </w:p>
        </w:tc>
        <w:tc>
          <w:tcPr>
            <w:tcW w:w="5061" w:type="dxa"/>
          </w:tcPr>
          <w:p w14:paraId="3DCD8C14" w14:textId="4F3481F6" w:rsidR="00DB6020" w:rsidRPr="00115CD2" w:rsidRDefault="00DB6020" w:rsidP="0047205A">
            <w:pPr>
              <w:adjustRightInd w:val="0"/>
              <w:spacing w:before="60" w:after="60"/>
              <w:rPr>
                <w:snapToGrid w:val="0"/>
                <w:kern w:val="0"/>
                <w:sz w:val="24"/>
              </w:rPr>
            </w:pPr>
            <w:r w:rsidRPr="00115CD2">
              <w:rPr>
                <w:snapToGrid w:val="0"/>
                <w:kern w:val="0"/>
                <w:sz w:val="24"/>
              </w:rPr>
              <w:t xml:space="preserve">has the meaning as defined in Article </w:t>
            </w:r>
            <w:r w:rsidR="00DE6FAA" w:rsidRPr="00115CD2">
              <w:rPr>
                <w:snapToGrid w:val="0"/>
                <w:kern w:val="0"/>
                <w:sz w:val="24"/>
              </w:rPr>
              <w:t>3</w:t>
            </w:r>
            <w:r w:rsidRPr="00115CD2">
              <w:rPr>
                <w:snapToGrid w:val="0"/>
                <w:kern w:val="0"/>
                <w:sz w:val="24"/>
              </w:rPr>
              <w:t>(a), paragraph 1, item (1).</w:t>
            </w:r>
          </w:p>
        </w:tc>
      </w:tr>
      <w:tr w:rsidR="009B571C" w:rsidRPr="00115CD2" w14:paraId="6BA3FC3D" w14:textId="77777777" w:rsidTr="007962AE">
        <w:tc>
          <w:tcPr>
            <w:tcW w:w="3433" w:type="dxa"/>
          </w:tcPr>
          <w:p w14:paraId="08DF1017" w14:textId="1029F796" w:rsidR="009B571C" w:rsidRPr="00115CD2" w:rsidRDefault="009B571C" w:rsidP="0047205A">
            <w:pPr>
              <w:adjustRightInd w:val="0"/>
              <w:spacing w:before="60" w:after="60"/>
              <w:rPr>
                <w:b/>
                <w:bCs/>
                <w:snapToGrid w:val="0"/>
                <w:kern w:val="0"/>
                <w:sz w:val="24"/>
              </w:rPr>
            </w:pPr>
            <w:r w:rsidRPr="00115CD2">
              <w:rPr>
                <w:b/>
                <w:bCs/>
                <w:snapToGrid w:val="0"/>
                <w:kern w:val="0"/>
                <w:sz w:val="24"/>
              </w:rPr>
              <w:t>Component Facility from Sub-supplier</w:t>
            </w:r>
          </w:p>
        </w:tc>
        <w:tc>
          <w:tcPr>
            <w:tcW w:w="5061" w:type="dxa"/>
          </w:tcPr>
          <w:p w14:paraId="7078F6E1" w14:textId="36703C9A" w:rsidR="009B571C" w:rsidRPr="00115CD2" w:rsidRDefault="009B571C" w:rsidP="0047205A">
            <w:pPr>
              <w:adjustRightInd w:val="0"/>
              <w:spacing w:before="60" w:after="60"/>
              <w:rPr>
                <w:snapToGrid w:val="0"/>
                <w:kern w:val="0"/>
                <w:sz w:val="24"/>
              </w:rPr>
            </w:pPr>
            <w:r w:rsidRPr="00115CD2">
              <w:rPr>
                <w:snapToGrid w:val="0"/>
                <w:kern w:val="0"/>
                <w:sz w:val="24"/>
              </w:rPr>
              <w:t>has the meaning as defined in Article 3(a), paragraph 1, item(1).</w:t>
            </w:r>
          </w:p>
        </w:tc>
      </w:tr>
      <w:tr w:rsidR="00DB6020" w:rsidRPr="00115CD2" w14:paraId="021B5B82" w14:textId="77777777" w:rsidTr="007962AE">
        <w:tc>
          <w:tcPr>
            <w:tcW w:w="3433" w:type="dxa"/>
          </w:tcPr>
          <w:p w14:paraId="04B09F85"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t>Country, Etc. with Jurisdiction over Incorporation</w:t>
            </w:r>
          </w:p>
        </w:tc>
        <w:tc>
          <w:tcPr>
            <w:tcW w:w="5061" w:type="dxa"/>
          </w:tcPr>
          <w:p w14:paraId="06E45EF4" w14:textId="1339DF19" w:rsidR="00DB6020" w:rsidRPr="00115CD2" w:rsidRDefault="00DB6020" w:rsidP="0047205A">
            <w:pPr>
              <w:adjustRightInd w:val="0"/>
              <w:spacing w:before="60" w:after="60"/>
              <w:rPr>
                <w:snapToGrid w:val="0"/>
                <w:kern w:val="0"/>
                <w:sz w:val="24"/>
              </w:rPr>
            </w:pPr>
            <w:r w:rsidRPr="00115CD2">
              <w:rPr>
                <w:snapToGrid w:val="0"/>
                <w:kern w:val="0"/>
                <w:sz w:val="24"/>
              </w:rPr>
              <w:t xml:space="preserve">has the meaning as defined in Article </w:t>
            </w:r>
            <w:r w:rsidR="00DE6FAA" w:rsidRPr="00115CD2">
              <w:rPr>
                <w:snapToGrid w:val="0"/>
                <w:kern w:val="0"/>
                <w:sz w:val="24"/>
              </w:rPr>
              <w:t>3</w:t>
            </w:r>
            <w:r w:rsidRPr="00115CD2">
              <w:rPr>
                <w:snapToGrid w:val="0"/>
                <w:kern w:val="0"/>
                <w:sz w:val="24"/>
              </w:rPr>
              <w:t>(a), paragraph 1, item (1).</w:t>
            </w:r>
          </w:p>
        </w:tc>
      </w:tr>
      <w:tr w:rsidR="00DB6020" w:rsidRPr="00115CD2" w14:paraId="2736BDBA" w14:textId="77777777" w:rsidTr="007962AE">
        <w:tc>
          <w:tcPr>
            <w:tcW w:w="3433" w:type="dxa"/>
          </w:tcPr>
          <w:p w14:paraId="6E924BC9" w14:textId="52041C28" w:rsidR="00DB6020" w:rsidRPr="00115CD2" w:rsidRDefault="00DB6020" w:rsidP="0047205A">
            <w:pPr>
              <w:adjustRightInd w:val="0"/>
              <w:spacing w:before="60" w:after="60"/>
              <w:rPr>
                <w:b/>
                <w:bCs/>
                <w:snapToGrid w:val="0"/>
                <w:kern w:val="0"/>
                <w:sz w:val="24"/>
              </w:rPr>
            </w:pPr>
            <w:r w:rsidRPr="00115CD2">
              <w:rPr>
                <w:b/>
                <w:bCs/>
                <w:snapToGrid w:val="0"/>
                <w:kern w:val="0"/>
                <w:sz w:val="24"/>
              </w:rPr>
              <w:t xml:space="preserve">Other Party, Etc. </w:t>
            </w:r>
            <w:r w:rsidR="00B47D31" w:rsidRPr="00115CD2">
              <w:rPr>
                <w:b/>
                <w:bCs/>
                <w:snapToGrid w:val="0"/>
                <w:kern w:val="0"/>
                <w:sz w:val="24"/>
              </w:rPr>
              <w:t xml:space="preserve">Entrusted by </w:t>
            </w:r>
            <w:r w:rsidR="00B47D31" w:rsidRPr="00115CD2">
              <w:rPr>
                <w:b/>
                <w:bCs/>
                <w:snapToGrid w:val="0"/>
                <w:kern w:val="0"/>
                <w:sz w:val="24"/>
              </w:rPr>
              <w:lastRenderedPageBreak/>
              <w:t>the Subcontractor</w:t>
            </w:r>
          </w:p>
        </w:tc>
        <w:tc>
          <w:tcPr>
            <w:tcW w:w="5061" w:type="dxa"/>
          </w:tcPr>
          <w:p w14:paraId="7D725BC0" w14:textId="0D685384" w:rsidR="00DB6020" w:rsidRPr="00115CD2" w:rsidRDefault="00DB6020" w:rsidP="0047205A">
            <w:pPr>
              <w:adjustRightInd w:val="0"/>
              <w:spacing w:before="60" w:after="60"/>
              <w:rPr>
                <w:snapToGrid w:val="0"/>
                <w:kern w:val="0"/>
                <w:sz w:val="24"/>
              </w:rPr>
            </w:pPr>
            <w:r w:rsidRPr="00115CD2">
              <w:rPr>
                <w:snapToGrid w:val="0"/>
                <w:kern w:val="0"/>
                <w:sz w:val="24"/>
              </w:rPr>
              <w:lastRenderedPageBreak/>
              <w:t xml:space="preserve">has the meaning as defined in Article </w:t>
            </w:r>
            <w:r w:rsidR="00DE6FAA" w:rsidRPr="00115CD2">
              <w:rPr>
                <w:snapToGrid w:val="0"/>
                <w:kern w:val="0"/>
                <w:sz w:val="24"/>
              </w:rPr>
              <w:t>3</w:t>
            </w:r>
            <w:r w:rsidRPr="00115CD2">
              <w:rPr>
                <w:snapToGrid w:val="0"/>
                <w:kern w:val="0"/>
                <w:sz w:val="24"/>
              </w:rPr>
              <w:t xml:space="preserve">(b), </w:t>
            </w:r>
            <w:r w:rsidRPr="00115CD2">
              <w:rPr>
                <w:snapToGrid w:val="0"/>
                <w:kern w:val="0"/>
                <w:sz w:val="24"/>
              </w:rPr>
              <w:lastRenderedPageBreak/>
              <w:t>paragraph 1, item (1).</w:t>
            </w:r>
          </w:p>
        </w:tc>
      </w:tr>
      <w:tr w:rsidR="00DB6020" w:rsidRPr="00115CD2" w14:paraId="55974F66" w14:textId="77777777" w:rsidTr="007962AE">
        <w:tc>
          <w:tcPr>
            <w:tcW w:w="3433" w:type="dxa"/>
          </w:tcPr>
          <w:p w14:paraId="7A194E7A"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lastRenderedPageBreak/>
              <w:t>Material Modification</w:t>
            </w:r>
          </w:p>
        </w:tc>
        <w:tc>
          <w:tcPr>
            <w:tcW w:w="5061" w:type="dxa"/>
          </w:tcPr>
          <w:p w14:paraId="37E48A38" w14:textId="438FA54A" w:rsidR="00DB6020" w:rsidRPr="00115CD2" w:rsidRDefault="00DB6020" w:rsidP="0047205A">
            <w:pPr>
              <w:adjustRightInd w:val="0"/>
              <w:spacing w:before="60" w:after="60"/>
              <w:rPr>
                <w:snapToGrid w:val="0"/>
                <w:kern w:val="0"/>
                <w:sz w:val="24"/>
              </w:rPr>
            </w:pPr>
            <w:r w:rsidRPr="00115CD2">
              <w:rPr>
                <w:snapToGrid w:val="0"/>
                <w:kern w:val="0"/>
                <w:sz w:val="24"/>
              </w:rPr>
              <w:t xml:space="preserve">has the meaning as defined in the main sentence of Article </w:t>
            </w:r>
            <w:r w:rsidR="00DE6FAA" w:rsidRPr="00115CD2">
              <w:rPr>
                <w:snapToGrid w:val="0"/>
                <w:kern w:val="0"/>
                <w:sz w:val="24"/>
              </w:rPr>
              <w:t>5</w:t>
            </w:r>
            <w:r w:rsidRPr="00115CD2">
              <w:rPr>
                <w:snapToGrid w:val="0"/>
                <w:kern w:val="0"/>
                <w:sz w:val="24"/>
              </w:rPr>
              <w:t>(b), paragraph 1.</w:t>
            </w:r>
          </w:p>
        </w:tc>
      </w:tr>
      <w:tr w:rsidR="00DB6020" w:rsidRPr="00115CD2" w14:paraId="40047A3D" w14:textId="77777777" w:rsidTr="007962AE">
        <w:tc>
          <w:tcPr>
            <w:tcW w:w="3433" w:type="dxa"/>
          </w:tcPr>
          <w:p w14:paraId="21404B6B" w14:textId="77777777" w:rsidR="00DB6020" w:rsidRPr="00115CD2" w:rsidRDefault="00DB6020" w:rsidP="0047205A">
            <w:pPr>
              <w:adjustRightInd w:val="0"/>
              <w:spacing w:before="60" w:after="60"/>
              <w:rPr>
                <w:b/>
                <w:bCs/>
                <w:snapToGrid w:val="0"/>
                <w:kern w:val="0"/>
                <w:sz w:val="24"/>
              </w:rPr>
            </w:pPr>
            <w:r w:rsidRPr="00115CD2">
              <w:rPr>
                <w:b/>
                <w:bCs/>
                <w:snapToGrid w:val="0"/>
                <w:kern w:val="0"/>
                <w:sz w:val="24"/>
              </w:rPr>
              <w:t>Confidential Information</w:t>
            </w:r>
          </w:p>
        </w:tc>
        <w:tc>
          <w:tcPr>
            <w:tcW w:w="5061" w:type="dxa"/>
          </w:tcPr>
          <w:p w14:paraId="3A99F979" w14:textId="32599BCC" w:rsidR="00DB6020" w:rsidRPr="00115CD2" w:rsidRDefault="00DB6020" w:rsidP="0047205A">
            <w:pPr>
              <w:adjustRightInd w:val="0"/>
              <w:spacing w:before="60" w:after="60"/>
              <w:rPr>
                <w:snapToGrid w:val="0"/>
                <w:kern w:val="0"/>
                <w:sz w:val="24"/>
              </w:rPr>
            </w:pPr>
            <w:r w:rsidRPr="00115CD2">
              <w:rPr>
                <w:snapToGrid w:val="0"/>
                <w:kern w:val="0"/>
                <w:sz w:val="24"/>
              </w:rPr>
              <w:t xml:space="preserve">has the meaning as defined in the main sentence of Article </w:t>
            </w:r>
            <w:r w:rsidR="00DE6FAA" w:rsidRPr="00115CD2">
              <w:rPr>
                <w:snapToGrid w:val="0"/>
                <w:kern w:val="0"/>
                <w:sz w:val="24"/>
              </w:rPr>
              <w:t>12</w:t>
            </w:r>
            <w:r w:rsidRPr="00115CD2">
              <w:rPr>
                <w:snapToGrid w:val="0"/>
                <w:kern w:val="0"/>
                <w:sz w:val="24"/>
              </w:rPr>
              <w:t>, paragraph 1.</w:t>
            </w:r>
          </w:p>
        </w:tc>
      </w:tr>
    </w:tbl>
    <w:p w14:paraId="06D2437D" w14:textId="77777777" w:rsidR="00DB6020" w:rsidRPr="00115CD2" w:rsidRDefault="00DB6020" w:rsidP="0047205A">
      <w:pPr>
        <w:tabs>
          <w:tab w:val="left" w:pos="567"/>
        </w:tabs>
        <w:adjustRightInd w:val="0"/>
        <w:spacing w:before="60" w:after="60"/>
        <w:ind w:left="567" w:hanging="567"/>
        <w:rPr>
          <w:snapToGrid w:val="0"/>
          <w:kern w:val="0"/>
          <w:sz w:val="24"/>
        </w:rPr>
      </w:pPr>
    </w:p>
    <w:p w14:paraId="4B73D745" w14:textId="77777777" w:rsidR="00DB6020" w:rsidRPr="00115CD2" w:rsidRDefault="00DB6020" w:rsidP="0047205A">
      <w:pPr>
        <w:widowControl/>
        <w:spacing w:before="60" w:after="60"/>
        <w:jc w:val="left"/>
        <w:rPr>
          <w:b/>
          <w:bCs/>
          <w:snapToGrid w:val="0"/>
          <w:kern w:val="0"/>
          <w:sz w:val="24"/>
        </w:rPr>
      </w:pPr>
      <w:r w:rsidRPr="00115CD2">
        <w:rPr>
          <w:b/>
          <w:bCs/>
          <w:snapToGrid w:val="0"/>
          <w:kern w:val="0"/>
          <w:sz w:val="24"/>
        </w:rPr>
        <w:br w:type="page"/>
      </w:r>
    </w:p>
    <w:p w14:paraId="36164922" w14:textId="5ED99BFF" w:rsidR="00DB6020" w:rsidRPr="00115CD2" w:rsidRDefault="00DB6020" w:rsidP="0047205A">
      <w:pPr>
        <w:pStyle w:val="1"/>
        <w:spacing w:before="60" w:after="60"/>
        <w:rPr>
          <w:snapToGrid w:val="0"/>
        </w:rPr>
      </w:pPr>
      <w:r w:rsidRPr="00115CD2">
        <w:rPr>
          <w:snapToGrid w:val="0"/>
        </w:rPr>
        <w:lastRenderedPageBreak/>
        <w:t>Clauses for both the Contractor and the Subcontractor to clarify the scope of the Specified Critical Facilities and Critical Maintenance and Management, Etc.</w:t>
      </w:r>
    </w:p>
    <w:p w14:paraId="100079BE" w14:textId="77777777" w:rsidR="00DB6020" w:rsidRPr="00115CD2" w:rsidRDefault="00DB6020" w:rsidP="0047205A">
      <w:pPr>
        <w:adjustRightInd w:val="0"/>
        <w:spacing w:before="60" w:after="60"/>
        <w:ind w:left="2268" w:hanging="1701"/>
        <w:rPr>
          <w:b/>
          <w:bCs/>
          <w:snapToGrid w:val="0"/>
          <w:kern w:val="0"/>
          <w:sz w:val="24"/>
        </w:rPr>
      </w:pPr>
    </w:p>
    <w:p w14:paraId="7D4B2012" w14:textId="7EC42F11" w:rsidR="00DB6020" w:rsidRPr="00115CD2" w:rsidRDefault="00DB6020" w:rsidP="0047205A">
      <w:pPr>
        <w:adjustRightInd w:val="0"/>
        <w:spacing w:before="60" w:after="60"/>
        <w:ind w:left="1701" w:hanging="1701"/>
        <w:rPr>
          <w:b/>
          <w:bCs/>
          <w:snapToGrid w:val="0"/>
          <w:kern w:val="0"/>
          <w:sz w:val="24"/>
        </w:rPr>
      </w:pPr>
      <w:r w:rsidRPr="00115CD2">
        <w:rPr>
          <w:rFonts w:hint="eastAsia"/>
          <w:b/>
          <w:bCs/>
          <w:snapToGrid w:val="0"/>
          <w:kern w:val="0"/>
          <w:sz w:val="24"/>
        </w:rPr>
        <w:t>A</w:t>
      </w:r>
      <w:r w:rsidRPr="00115CD2">
        <w:rPr>
          <w:b/>
          <w:bCs/>
          <w:snapToGrid w:val="0"/>
          <w:kern w:val="0"/>
          <w:sz w:val="24"/>
        </w:rPr>
        <w:t xml:space="preserve">rticle </w:t>
      </w:r>
      <w:r w:rsidR="00DE6FAA" w:rsidRPr="00115CD2">
        <w:rPr>
          <w:b/>
          <w:bCs/>
          <w:snapToGrid w:val="0"/>
          <w:kern w:val="0"/>
          <w:sz w:val="24"/>
        </w:rPr>
        <w:t>2</w:t>
      </w:r>
      <w:r w:rsidRPr="00115CD2">
        <w:rPr>
          <w:b/>
          <w:bCs/>
          <w:snapToGrid w:val="0"/>
          <w:kern w:val="0"/>
          <w:sz w:val="24"/>
        </w:rPr>
        <w:tab/>
        <w:t>Purpose</w:t>
      </w:r>
    </w:p>
    <w:p w14:paraId="461A5FA1" w14:textId="26AB758C"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1.</w:t>
      </w:r>
      <w:r w:rsidRPr="00115CD2">
        <w:rPr>
          <w:snapToGrid w:val="0"/>
          <w:kern w:val="0"/>
          <w:sz w:val="24"/>
        </w:rPr>
        <w:tab/>
        <w:t xml:space="preserve">The Contractor and the Subcontractor shall cooperate with each other in good faith so that the SEI Service Provider will be able to properly fulfill its obligations under the Economic Security Promotion Act in light of the fact that (i) the SEC Service Provider is designated as a specified essential infrastructure service provider as stipulated in said Act, (ii) [[TBD] falls under a Component Facility of a Specified Critical Facility/[TBD] falls under Critical Maintenance and Management, Etc. with respect to Specified Critical Facilities (hereinafter, in this MOU, [the [TBD] that falls under a Component Facility of </w:t>
      </w:r>
      <w:r w:rsidR="0099362D" w:rsidRPr="00115CD2">
        <w:rPr>
          <w:snapToGrid w:val="0"/>
          <w:kern w:val="0"/>
          <w:sz w:val="24"/>
        </w:rPr>
        <w:t xml:space="preserve">a </w:t>
      </w:r>
      <w:r w:rsidRPr="00115CD2">
        <w:rPr>
          <w:snapToGrid w:val="0"/>
          <w:kern w:val="0"/>
          <w:sz w:val="24"/>
        </w:rPr>
        <w:t>Specified Critical Facility shall be referred to as a “</w:t>
      </w:r>
      <w:r w:rsidRPr="00115CD2">
        <w:rPr>
          <w:b/>
          <w:bCs/>
          <w:snapToGrid w:val="0"/>
          <w:kern w:val="0"/>
          <w:sz w:val="24"/>
        </w:rPr>
        <w:t>Component Facility for the MOU</w:t>
      </w:r>
      <w:r w:rsidRPr="00115CD2">
        <w:rPr>
          <w:snapToGrid w:val="0"/>
          <w:kern w:val="0"/>
          <w:sz w:val="24"/>
        </w:rPr>
        <w:t xml:space="preserve">,” and a Specified Critical Facility </w:t>
      </w:r>
      <w:r w:rsidR="0099362D" w:rsidRPr="00115CD2">
        <w:rPr>
          <w:snapToGrid w:val="0"/>
          <w:kern w:val="0"/>
          <w:sz w:val="24"/>
        </w:rPr>
        <w:t>constituted</w:t>
      </w:r>
      <w:r w:rsidRPr="00115CD2">
        <w:rPr>
          <w:snapToGrid w:val="0"/>
          <w:kern w:val="0"/>
          <w:sz w:val="24"/>
        </w:rPr>
        <w:t xml:space="preserve"> by </w:t>
      </w:r>
      <w:r w:rsidR="0099362D" w:rsidRPr="00115CD2">
        <w:rPr>
          <w:snapToGrid w:val="0"/>
          <w:kern w:val="0"/>
          <w:sz w:val="24"/>
        </w:rPr>
        <w:t>a</w:t>
      </w:r>
      <w:r w:rsidRPr="00115CD2">
        <w:rPr>
          <w:snapToGrid w:val="0"/>
          <w:kern w:val="0"/>
          <w:sz w:val="24"/>
        </w:rPr>
        <w:t xml:space="preserve"> Component Facility for the MOU shall be referred to as a “</w:t>
      </w:r>
      <w:r w:rsidRPr="00115CD2">
        <w:rPr>
          <w:b/>
          <w:bCs/>
          <w:snapToGrid w:val="0"/>
          <w:kern w:val="0"/>
          <w:sz w:val="24"/>
        </w:rPr>
        <w:t>Specified Critical Facility for the MOU</w:t>
      </w:r>
      <w:r w:rsidRPr="00115CD2">
        <w:rPr>
          <w:snapToGrid w:val="0"/>
          <w:kern w:val="0"/>
          <w:sz w:val="24"/>
        </w:rPr>
        <w:t>”/the [TBD] that falls under Critical Maintenance and Management, Etc. shall be referred to as “</w:t>
      </w:r>
      <w:r w:rsidRPr="00115CD2">
        <w:rPr>
          <w:b/>
          <w:bCs/>
          <w:snapToGrid w:val="0"/>
          <w:kern w:val="0"/>
          <w:sz w:val="24"/>
        </w:rPr>
        <w:t>Critical Maintenance and Management, Etc. for the MOU</w:t>
      </w:r>
      <w:r w:rsidRPr="00115CD2">
        <w:rPr>
          <w:snapToGrid w:val="0"/>
          <w:kern w:val="0"/>
          <w:sz w:val="24"/>
        </w:rPr>
        <w:t>,” and a Specified Critical Facility that becomes subject to Critical Maintenance and Management, Etc. for the MOU shall be referred to as “</w:t>
      </w:r>
      <w:r w:rsidRPr="00115CD2">
        <w:rPr>
          <w:b/>
          <w:bCs/>
          <w:snapToGrid w:val="0"/>
          <w:kern w:val="0"/>
          <w:sz w:val="24"/>
        </w:rPr>
        <w:t>Specified Critical Facility for the MOU</w:t>
      </w:r>
      <w:r w:rsidRPr="00115CD2">
        <w:rPr>
          <w:snapToGrid w:val="0"/>
          <w:kern w:val="0"/>
          <w:sz w:val="24"/>
        </w:rPr>
        <w:t>”])], and (iii) it is highly likely that a situation will arise that will damage the security of the nation and its citizens if the stable provision of services by the SEI Service Provider is disrupted.</w:t>
      </w:r>
    </w:p>
    <w:p w14:paraId="7CD37E86" w14:textId="4078F46A"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2</w:t>
      </w:r>
      <w:r w:rsidRPr="00115CD2">
        <w:rPr>
          <w:snapToGrid w:val="0"/>
          <w:kern w:val="0"/>
          <w:sz w:val="24"/>
        </w:rPr>
        <w:t>.</w:t>
      </w:r>
      <w:r w:rsidRPr="00115CD2">
        <w:rPr>
          <w:snapToGrid w:val="0"/>
          <w:kern w:val="0"/>
          <w:sz w:val="24"/>
        </w:rPr>
        <w:tab/>
        <w:t xml:space="preserve">In light of the purpose of the preceding paragraph, the Contractor and the Subcontractor agree that, with respect to actions taken for [the installation of the Specified Critical Facilities for the MOU/the entrustment of </w:t>
      </w:r>
      <w:r w:rsidR="00AF7C11">
        <w:rPr>
          <w:snapToGrid w:val="0"/>
          <w:kern w:val="0"/>
          <w:sz w:val="24"/>
        </w:rPr>
        <w:t xml:space="preserve">the </w:t>
      </w:r>
      <w:r w:rsidRPr="00115CD2">
        <w:rPr>
          <w:snapToGrid w:val="0"/>
          <w:kern w:val="0"/>
          <w:sz w:val="24"/>
        </w:rPr>
        <w:t>Critical Maintenance and Management, Etc. for the MOU] by the SEI Service Provider pursuant to the Economic Security Promotion Act, the provisions of this MOU shall prevail if there are any inconsistencies between the provisions of the [TBD] Agreement between the Contractor and the Subcontractor dated [mm/dd/yyyy] (the “</w:t>
      </w:r>
      <w:r w:rsidRPr="00115CD2">
        <w:rPr>
          <w:b/>
          <w:bCs/>
          <w:snapToGrid w:val="0"/>
          <w:kern w:val="0"/>
          <w:sz w:val="24"/>
        </w:rPr>
        <w:t>Original Agreement</w:t>
      </w:r>
      <w:r w:rsidRPr="00115CD2">
        <w:rPr>
          <w:snapToGrid w:val="0"/>
          <w:kern w:val="0"/>
          <w:sz w:val="24"/>
        </w:rPr>
        <w:t>”) and this MOU.</w:t>
      </w:r>
    </w:p>
    <w:p w14:paraId="58A9CF1E" w14:textId="77777777" w:rsidR="00DB6020" w:rsidRPr="00115CD2" w:rsidRDefault="00DB6020" w:rsidP="0047205A">
      <w:pPr>
        <w:widowControl/>
        <w:spacing w:before="60" w:after="60"/>
        <w:jc w:val="left"/>
        <w:rPr>
          <w:snapToGrid w:val="0"/>
          <w:kern w:val="0"/>
          <w:sz w:val="24"/>
        </w:rPr>
      </w:pPr>
      <w:r w:rsidRPr="00115CD2">
        <w:rPr>
          <w:snapToGrid w:val="0"/>
          <w:kern w:val="0"/>
          <w:sz w:val="24"/>
        </w:rPr>
        <w:br w:type="page"/>
      </w:r>
    </w:p>
    <w:p w14:paraId="057B963B" w14:textId="61C9EA09" w:rsidR="00DB6020" w:rsidRPr="00115CD2" w:rsidRDefault="00DB6020" w:rsidP="0047205A">
      <w:pPr>
        <w:pStyle w:val="1"/>
        <w:spacing w:before="60" w:after="60"/>
        <w:rPr>
          <w:snapToGrid w:val="0"/>
        </w:rPr>
      </w:pPr>
      <w:r w:rsidRPr="00115CD2">
        <w:rPr>
          <w:snapToGrid w:val="0"/>
        </w:rPr>
        <w:lastRenderedPageBreak/>
        <w:t xml:space="preserve">Clauses necessary for the specified essential infrastructure service provider to </w:t>
      </w:r>
      <w:r w:rsidR="00AF7C11">
        <w:rPr>
          <w:snapToGrid w:val="0"/>
        </w:rPr>
        <w:t>file</w:t>
      </w:r>
      <w:r w:rsidR="00AF7C11" w:rsidRPr="00115CD2">
        <w:rPr>
          <w:snapToGrid w:val="0"/>
        </w:rPr>
        <w:t xml:space="preserve"> </w:t>
      </w:r>
      <w:r w:rsidRPr="00115CD2">
        <w:rPr>
          <w:snapToGrid w:val="0"/>
        </w:rPr>
        <w:t>the Plan of I</w:t>
      </w:r>
      <w:r w:rsidRPr="00115CD2">
        <w:rPr>
          <w:rFonts w:cs="Times New Roman"/>
          <w:szCs w:val="24"/>
        </w:rPr>
        <w:t>nstallation</w:t>
      </w:r>
      <w:r w:rsidRPr="00115CD2">
        <w:rPr>
          <w:snapToGrid w:val="0"/>
        </w:rPr>
        <w:t xml:space="preserve">, Etc. under Article 52, Paragraph 1 of the Economic Security Promotion Act (and the </w:t>
      </w:r>
      <w:r w:rsidR="00AF7C11">
        <w:rPr>
          <w:snapToGrid w:val="0"/>
        </w:rPr>
        <w:t>Filing</w:t>
      </w:r>
      <w:r w:rsidRPr="00115CD2">
        <w:rPr>
          <w:snapToGrid w:val="0"/>
        </w:rPr>
        <w:t xml:space="preserve"> of </w:t>
      </w:r>
      <w:r w:rsidR="00E90D29" w:rsidRPr="00115CD2">
        <w:rPr>
          <w:snapToGrid w:val="0"/>
        </w:rPr>
        <w:t xml:space="preserve">Urgent </w:t>
      </w:r>
      <w:r w:rsidRPr="00115CD2">
        <w:rPr>
          <w:snapToGrid w:val="0"/>
        </w:rPr>
        <w:t>I</w:t>
      </w:r>
      <w:r w:rsidRPr="00115CD2">
        <w:rPr>
          <w:rFonts w:cs="Times New Roman"/>
          <w:szCs w:val="24"/>
        </w:rPr>
        <w:t>nstallation</w:t>
      </w:r>
      <w:r w:rsidRPr="00115CD2">
        <w:rPr>
          <w:snapToGrid w:val="0"/>
        </w:rPr>
        <w:t>, Etc.</w:t>
      </w:r>
      <w:r w:rsidRPr="00115CD2">
        <w:rPr>
          <w:i/>
          <w:iCs/>
          <w:snapToGrid w:val="0"/>
        </w:rPr>
        <w:t xml:space="preserve"> </w:t>
      </w:r>
      <w:r w:rsidRPr="00115CD2">
        <w:rPr>
          <w:snapToGrid w:val="0"/>
        </w:rPr>
        <w:t xml:space="preserve">under Article 52, Paragraph 11 of </w:t>
      </w:r>
      <w:r w:rsidRPr="00115CD2">
        <w:rPr>
          <w:rFonts w:hint="eastAsia"/>
          <w:snapToGrid w:val="0"/>
        </w:rPr>
        <w:t>t</w:t>
      </w:r>
      <w:r w:rsidRPr="00115CD2">
        <w:rPr>
          <w:snapToGrid w:val="0"/>
        </w:rPr>
        <w:t>he same Act), and to obtain information necessary for reporting modifications under Article 54, Paragraph 4 of the same Act</w:t>
      </w:r>
      <w:r w:rsidRPr="00115CD2">
        <w:rPr>
          <w:snapToGrid w:val="0"/>
        </w:rPr>
        <w:br/>
      </w:r>
    </w:p>
    <w:p w14:paraId="713F1139" w14:textId="77777777" w:rsidR="00DB6020" w:rsidRPr="00115CD2" w:rsidRDefault="00DB6020" w:rsidP="0047205A">
      <w:pPr>
        <w:adjustRightInd w:val="0"/>
        <w:spacing w:before="60" w:after="60"/>
        <w:ind w:left="567" w:hanging="567"/>
        <w:rPr>
          <w:b/>
          <w:bCs/>
          <w:snapToGrid w:val="0"/>
          <w:kern w:val="0"/>
          <w:sz w:val="24"/>
        </w:rPr>
      </w:pPr>
      <w:bookmarkStart w:id="5" w:name="_Hlk159853742"/>
      <w:r w:rsidRPr="00115CD2">
        <w:rPr>
          <w:rFonts w:hint="eastAsia"/>
          <w:b/>
          <w:bCs/>
          <w:snapToGrid w:val="0"/>
          <w:kern w:val="0"/>
          <w:sz w:val="24"/>
        </w:rPr>
        <w:t>(</w:t>
      </w:r>
      <w:r w:rsidRPr="00115CD2">
        <w:rPr>
          <w:b/>
          <w:bCs/>
          <w:snapToGrid w:val="0"/>
          <w:kern w:val="0"/>
          <w:sz w:val="24"/>
        </w:rPr>
        <w:t>1)</w:t>
      </w:r>
      <w:r w:rsidRPr="00115CD2">
        <w:rPr>
          <w:b/>
          <w:bCs/>
          <w:snapToGrid w:val="0"/>
          <w:kern w:val="0"/>
          <w:sz w:val="24"/>
        </w:rPr>
        <w:tab/>
        <w:t>Clauses concerning installation</w:t>
      </w:r>
    </w:p>
    <w:p w14:paraId="1B84B5F7" w14:textId="77777777" w:rsidR="00DB6020" w:rsidRPr="00115CD2" w:rsidRDefault="00DB6020" w:rsidP="0047205A">
      <w:pPr>
        <w:adjustRightInd w:val="0"/>
        <w:spacing w:before="60" w:after="60"/>
        <w:ind w:left="1418" w:hanging="851"/>
        <w:rPr>
          <w:b/>
          <w:bCs/>
          <w:snapToGrid w:val="0"/>
          <w:kern w:val="0"/>
          <w:sz w:val="24"/>
        </w:rPr>
      </w:pPr>
    </w:p>
    <w:p w14:paraId="4D457AC1" w14:textId="0E2E2AEB" w:rsidR="00DB6020" w:rsidRPr="00115CD2" w:rsidRDefault="00DB6020" w:rsidP="0047205A">
      <w:pPr>
        <w:adjustRightInd w:val="0"/>
        <w:spacing w:before="60" w:after="60"/>
        <w:ind w:left="1701" w:hanging="1701"/>
        <w:rPr>
          <w:b/>
          <w:bCs/>
          <w:snapToGrid w:val="0"/>
          <w:kern w:val="0"/>
          <w:sz w:val="24"/>
        </w:rPr>
      </w:pPr>
      <w:bookmarkStart w:id="6" w:name="_Hlk159853049"/>
      <w:r w:rsidRPr="00115CD2">
        <w:rPr>
          <w:rFonts w:hint="eastAsia"/>
          <w:b/>
          <w:bCs/>
          <w:snapToGrid w:val="0"/>
          <w:kern w:val="0"/>
          <w:sz w:val="24"/>
        </w:rPr>
        <w:t>A</w:t>
      </w:r>
      <w:r w:rsidRPr="00115CD2">
        <w:rPr>
          <w:b/>
          <w:bCs/>
          <w:snapToGrid w:val="0"/>
          <w:kern w:val="0"/>
          <w:sz w:val="24"/>
        </w:rPr>
        <w:t xml:space="preserve">rticle </w:t>
      </w:r>
      <w:r w:rsidR="00DE6FAA" w:rsidRPr="00115CD2">
        <w:rPr>
          <w:b/>
          <w:bCs/>
          <w:snapToGrid w:val="0"/>
          <w:kern w:val="0"/>
          <w:sz w:val="24"/>
        </w:rPr>
        <w:t>3</w:t>
      </w:r>
      <w:r w:rsidRPr="00115CD2">
        <w:rPr>
          <w:b/>
          <w:bCs/>
          <w:snapToGrid w:val="0"/>
          <w:kern w:val="0"/>
          <w:sz w:val="24"/>
        </w:rPr>
        <w:t>(a)</w:t>
      </w:r>
      <w:r w:rsidRPr="00115CD2">
        <w:rPr>
          <w:b/>
          <w:bCs/>
          <w:snapToGrid w:val="0"/>
          <w:kern w:val="0"/>
          <w:sz w:val="24"/>
        </w:rPr>
        <w:tab/>
        <w:t>Provision of information</w:t>
      </w:r>
    </w:p>
    <w:bookmarkEnd w:id="6"/>
    <w:p w14:paraId="7D831686" w14:textId="5C398A34"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1</w:t>
      </w:r>
      <w:r w:rsidRPr="00115CD2">
        <w:rPr>
          <w:snapToGrid w:val="0"/>
          <w:kern w:val="0"/>
          <w:sz w:val="24"/>
        </w:rPr>
        <w:t>.</w:t>
      </w:r>
      <w:r w:rsidRPr="00115CD2">
        <w:rPr>
          <w:snapToGrid w:val="0"/>
          <w:kern w:val="0"/>
          <w:sz w:val="24"/>
        </w:rPr>
        <w:tab/>
      </w:r>
      <w:bookmarkStart w:id="7" w:name="_Hlk159844039"/>
      <w:r w:rsidRPr="00115CD2">
        <w:rPr>
          <w:snapToGrid w:val="0"/>
          <w:kern w:val="0"/>
          <w:sz w:val="24"/>
        </w:rPr>
        <w:t xml:space="preserve">The Subcontractor will, at the </w:t>
      </w:r>
      <w:r w:rsidRPr="00115CD2">
        <w:rPr>
          <w:rFonts w:hint="eastAsia"/>
          <w:snapToGrid w:val="0"/>
          <w:kern w:val="0"/>
          <w:sz w:val="24"/>
        </w:rPr>
        <w:t>C</w:t>
      </w:r>
      <w:r w:rsidRPr="00115CD2">
        <w:rPr>
          <w:snapToGrid w:val="0"/>
          <w:kern w:val="0"/>
          <w:sz w:val="24"/>
        </w:rPr>
        <w:t xml:space="preserve">ontractor’s request after the execution of this MOU, report to the Contractor, </w:t>
      </w:r>
      <w:bookmarkStart w:id="8" w:name="_Hlk160174902"/>
      <w:r w:rsidRPr="00115CD2">
        <w:rPr>
          <w:snapToGrid w:val="0"/>
          <w:kern w:val="0"/>
          <w:sz w:val="24"/>
        </w:rPr>
        <w:t>in a manner specified by the Contractor such as in writing or by e-mail</w:t>
      </w:r>
      <w:bookmarkEnd w:id="8"/>
      <w:r w:rsidRPr="00115CD2">
        <w:rPr>
          <w:snapToGrid w:val="0"/>
          <w:kern w:val="0"/>
          <w:sz w:val="24"/>
        </w:rPr>
        <w:t>, the matters described in each of the items listed below, as specified by the Contractor, to the extent necessary for the SEI Service Provider to fulfill its obligations under the Economic Security Promotion Act.</w:t>
      </w:r>
      <w:bookmarkEnd w:id="7"/>
      <w:r w:rsidRPr="00115CD2">
        <w:rPr>
          <w:snapToGrid w:val="0"/>
          <w:kern w:val="0"/>
          <w:sz w:val="24"/>
        </w:rPr>
        <w:t xml:space="preserve">  Also, if there is any modification in matters reported to the Contractor prior to the installation of the Specified Critical Facilities for the MOU at the SEI Service Provider (excluding matters for which prior notification is required under Article </w:t>
      </w:r>
      <w:r w:rsidR="00DE6FAA" w:rsidRPr="00115CD2">
        <w:rPr>
          <w:snapToGrid w:val="0"/>
          <w:kern w:val="0"/>
          <w:sz w:val="24"/>
        </w:rPr>
        <w:t>5</w:t>
      </w:r>
      <w:r w:rsidRPr="00115CD2">
        <w:rPr>
          <w:snapToGrid w:val="0"/>
          <w:kern w:val="0"/>
          <w:sz w:val="24"/>
        </w:rPr>
        <w:t xml:space="preserve">(a) and matters listed in Article 24 of the Order of the Competent Ministry), or if there is any modification in </w:t>
      </w:r>
      <w:r w:rsidR="000418B4" w:rsidRPr="00115CD2">
        <w:rPr>
          <w:snapToGrid w:val="0"/>
          <w:kern w:val="0"/>
          <w:sz w:val="24"/>
        </w:rPr>
        <w:t xml:space="preserve">the </w:t>
      </w:r>
      <w:r w:rsidRPr="00115CD2">
        <w:rPr>
          <w:snapToGrid w:val="0"/>
          <w:kern w:val="0"/>
          <w:sz w:val="24"/>
        </w:rPr>
        <w:t>types, names</w:t>
      </w:r>
      <w:r w:rsidR="007A6F66" w:rsidRPr="00115CD2">
        <w:rPr>
          <w:snapToGrid w:val="0"/>
          <w:kern w:val="0"/>
          <w:sz w:val="24"/>
        </w:rPr>
        <w:t>,</w:t>
      </w:r>
      <w:r w:rsidRPr="00115CD2">
        <w:rPr>
          <w:snapToGrid w:val="0"/>
          <w:kern w:val="0"/>
          <w:sz w:val="24"/>
        </w:rPr>
        <w:t xml:space="preserve"> </w:t>
      </w:r>
      <w:r w:rsidR="007A6F66" w:rsidRPr="00115CD2">
        <w:rPr>
          <w:snapToGrid w:val="0"/>
          <w:kern w:val="0"/>
          <w:sz w:val="24"/>
        </w:rPr>
        <w:t>or</w:t>
      </w:r>
      <w:r w:rsidRPr="00115CD2">
        <w:rPr>
          <w:snapToGrid w:val="0"/>
          <w:kern w:val="0"/>
          <w:sz w:val="24"/>
        </w:rPr>
        <w:t xml:space="preserve"> functions of the Component Facilities for the MOU after the installation of the Specified Critical Facilities for the MOU at the SEI Service Provider, the Subcontractor shall promptly notify the Contractor of the details of such modification, in a manner specified by the Contractor such as in writing or by e-mail</w:t>
      </w:r>
      <w:r w:rsidRPr="00115CD2">
        <w:rPr>
          <w:rFonts w:hint="eastAsia"/>
          <w:snapToGrid w:val="0"/>
          <w:kern w:val="0"/>
          <w:sz w:val="24"/>
        </w:rPr>
        <w:t>.</w:t>
      </w:r>
      <w:r w:rsidRPr="00115CD2">
        <w:rPr>
          <w:snapToGrid w:val="0"/>
          <w:kern w:val="0"/>
          <w:sz w:val="24"/>
        </w:rPr>
        <w:t xml:space="preserve">  Provided, however, that if the Component Facility for the MOU is a cloud service that is registered under the Information system Security Management and Assessment Program (also known as “ISMAP”), the provisions stated above do not apply to the matters described in the following items (2) through (5) regarding the Component Facility Supplier for the MOU:</w:t>
      </w:r>
    </w:p>
    <w:p w14:paraId="29041FC5" w14:textId="674555F3"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1)</w:t>
      </w:r>
      <w:r w:rsidRPr="00115CD2">
        <w:rPr>
          <w:snapToGrid w:val="0"/>
          <w:kern w:val="0"/>
          <w:sz w:val="24"/>
        </w:rPr>
        <w:tab/>
        <w:t xml:space="preserve">The names </w:t>
      </w:r>
      <w:r w:rsidR="00AF7C11" w:rsidRPr="00115CD2">
        <w:rPr>
          <w:snapToGrid w:val="0"/>
          <w:kern w:val="0"/>
          <w:sz w:val="24"/>
        </w:rPr>
        <w:t xml:space="preserve">and addresses </w:t>
      </w:r>
      <w:r w:rsidRPr="00115CD2">
        <w:rPr>
          <w:snapToGrid w:val="0"/>
          <w:kern w:val="0"/>
          <w:sz w:val="24"/>
        </w:rPr>
        <w:t xml:space="preserve">of the Subcontractor and </w:t>
      </w:r>
      <w:r w:rsidR="007A6F66" w:rsidRPr="00115CD2">
        <w:rPr>
          <w:snapToGrid w:val="0"/>
          <w:kern w:val="0"/>
          <w:sz w:val="24"/>
        </w:rPr>
        <w:t>the</w:t>
      </w:r>
      <w:r w:rsidRPr="00115CD2">
        <w:rPr>
          <w:snapToGrid w:val="0"/>
          <w:kern w:val="0"/>
          <w:sz w:val="24"/>
        </w:rPr>
        <w:t xml:space="preserve"> supplier </w:t>
      </w:r>
      <w:r w:rsidR="007A6F66" w:rsidRPr="00115CD2">
        <w:rPr>
          <w:snapToGrid w:val="0"/>
          <w:kern w:val="0"/>
          <w:sz w:val="24"/>
        </w:rPr>
        <w:t>that</w:t>
      </w:r>
      <w:r w:rsidRPr="00115CD2">
        <w:rPr>
          <w:snapToGrid w:val="0"/>
          <w:kern w:val="0"/>
          <w:sz w:val="24"/>
        </w:rPr>
        <w:t xml:space="preserve"> supplies facilities, equipment, devices, or programs that comprise part of the Component Facilities handled by the Subcontractor in the case such facilities, equipment, devices, or programs fall under the Component Facilities</w:t>
      </w:r>
      <w:r w:rsidRPr="00115CD2" w:rsidDel="005315B5">
        <w:rPr>
          <w:snapToGrid w:val="0"/>
          <w:kern w:val="0"/>
          <w:sz w:val="24"/>
        </w:rPr>
        <w:t xml:space="preserve"> </w:t>
      </w:r>
      <w:r w:rsidRPr="00115CD2">
        <w:rPr>
          <w:snapToGrid w:val="0"/>
          <w:kern w:val="0"/>
          <w:sz w:val="24"/>
        </w:rPr>
        <w:t>(hereinafter such supplier shall be referred to as a “</w:t>
      </w:r>
      <w:r w:rsidRPr="00115CD2">
        <w:rPr>
          <w:b/>
          <w:bCs/>
          <w:snapToGrid w:val="0"/>
          <w:kern w:val="0"/>
          <w:sz w:val="24"/>
        </w:rPr>
        <w:t>Sub-supplier,</w:t>
      </w:r>
      <w:r w:rsidRPr="00115CD2">
        <w:rPr>
          <w:snapToGrid w:val="0"/>
          <w:kern w:val="0"/>
          <w:sz w:val="24"/>
        </w:rPr>
        <w:t xml:space="preserve">” and </w:t>
      </w:r>
      <w:r w:rsidR="007A6F66" w:rsidRPr="00115CD2">
        <w:rPr>
          <w:snapToGrid w:val="0"/>
          <w:kern w:val="0"/>
          <w:sz w:val="24"/>
        </w:rPr>
        <w:t xml:space="preserve">any </w:t>
      </w:r>
      <w:r w:rsidRPr="00115CD2">
        <w:rPr>
          <w:snapToGrid w:val="0"/>
          <w:kern w:val="0"/>
          <w:sz w:val="24"/>
        </w:rPr>
        <w:t>facilit</w:t>
      </w:r>
      <w:r w:rsidR="007A6F66" w:rsidRPr="00115CD2">
        <w:rPr>
          <w:snapToGrid w:val="0"/>
          <w:kern w:val="0"/>
          <w:sz w:val="24"/>
        </w:rPr>
        <w:t>y</w:t>
      </w:r>
      <w:r w:rsidRPr="00115CD2">
        <w:rPr>
          <w:snapToGrid w:val="0"/>
          <w:kern w:val="0"/>
          <w:sz w:val="24"/>
        </w:rPr>
        <w:t>, equipment, device, or program supplied by the Sub-supplier shall be referred to as “</w:t>
      </w:r>
      <w:r w:rsidRPr="00115CD2">
        <w:rPr>
          <w:b/>
          <w:bCs/>
          <w:snapToGrid w:val="0"/>
          <w:kern w:val="0"/>
          <w:sz w:val="24"/>
        </w:rPr>
        <w:t>Component Facility from Sub-supplier</w:t>
      </w:r>
      <w:r w:rsidRPr="00115CD2">
        <w:rPr>
          <w:snapToGrid w:val="0"/>
          <w:kern w:val="0"/>
          <w:sz w:val="24"/>
        </w:rPr>
        <w:t xml:space="preserve">”), the names of </w:t>
      </w:r>
      <w:r w:rsidRPr="00115CD2">
        <w:rPr>
          <w:rFonts w:hint="eastAsia"/>
          <w:snapToGrid w:val="0"/>
          <w:kern w:val="0"/>
          <w:sz w:val="24"/>
        </w:rPr>
        <w:t>their</w:t>
      </w:r>
      <w:r w:rsidRPr="00115CD2">
        <w:rPr>
          <w:snapToGrid w:val="0"/>
          <w:kern w:val="0"/>
          <w:sz w:val="24"/>
        </w:rPr>
        <w:t xml:space="preserve"> representatives, and the country or region that enacted the law or regulation under which each of the Subcontractor and the Sub-supplier is incorporated (hereinafter referred to as “</w:t>
      </w:r>
      <w:r w:rsidRPr="00115CD2">
        <w:rPr>
          <w:b/>
          <w:bCs/>
          <w:snapToGrid w:val="0"/>
          <w:kern w:val="0"/>
          <w:sz w:val="24"/>
        </w:rPr>
        <w:t>Country, Etc. with Jurisdiction over Incorporation</w:t>
      </w:r>
      <w:r w:rsidRPr="00115CD2">
        <w:rPr>
          <w:snapToGrid w:val="0"/>
          <w:kern w:val="0"/>
          <w:sz w:val="24"/>
        </w:rPr>
        <w:t>”);</w:t>
      </w:r>
    </w:p>
    <w:p w14:paraId="1E43A39B" w14:textId="6AE8E10C"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2)</w:t>
      </w:r>
      <w:r w:rsidRPr="00115CD2">
        <w:rPr>
          <w:snapToGrid w:val="0"/>
          <w:kern w:val="0"/>
          <w:sz w:val="24"/>
        </w:rPr>
        <w:tab/>
        <w:t>The names, Country, Etc. with Jurisdiction over Incorporation, or nationalities or the like of any persons who directly hold 5% or more of the voting rights of all of the shareholders, etc. of each of the Subcontractor and the Sub-supplier, and the proportion of the voting rights held by such persons relative to the number of voting rights held by all shareholders, etc. of each of the Subcontractor and the Sub-supplier;</w:t>
      </w:r>
    </w:p>
    <w:p w14:paraId="23E83F63" w14:textId="54D1746A" w:rsidR="00DB6020" w:rsidRPr="00115CD2" w:rsidRDefault="00DB6020" w:rsidP="0047205A">
      <w:pPr>
        <w:adjustRightInd w:val="0"/>
        <w:spacing w:before="60" w:after="60"/>
        <w:ind w:left="851" w:hanging="425"/>
        <w:rPr>
          <w:snapToGrid w:val="0"/>
          <w:kern w:val="0"/>
          <w:sz w:val="24"/>
        </w:rPr>
      </w:pPr>
      <w:r w:rsidRPr="00115CD2">
        <w:rPr>
          <w:snapToGrid w:val="0"/>
          <w:kern w:val="0"/>
          <w:sz w:val="24"/>
        </w:rPr>
        <w:t>(3)</w:t>
      </w:r>
      <w:r w:rsidRPr="00115CD2">
        <w:rPr>
          <w:snapToGrid w:val="0"/>
          <w:kern w:val="0"/>
          <w:sz w:val="24"/>
        </w:rPr>
        <w:tab/>
        <w:t>The names, dates of birth, and nationalities of officers of each of the Subcontractor and the Sub-supplier;</w:t>
      </w:r>
    </w:p>
    <w:p w14:paraId="1FD476C8" w14:textId="29DCF036"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lastRenderedPageBreak/>
        <w:t>(</w:t>
      </w:r>
      <w:r w:rsidRPr="00115CD2">
        <w:rPr>
          <w:snapToGrid w:val="0"/>
          <w:kern w:val="0"/>
          <w:sz w:val="24"/>
        </w:rPr>
        <w:t>4)</w:t>
      </w:r>
      <w:r w:rsidRPr="00115CD2">
        <w:rPr>
          <w:snapToGrid w:val="0"/>
          <w:kern w:val="0"/>
          <w:sz w:val="24"/>
        </w:rPr>
        <w:tab/>
        <w:t xml:space="preserve">If the total sales of the Subcontractor or the Sub-supplier </w:t>
      </w:r>
      <w:r w:rsidR="00AF7C11">
        <w:rPr>
          <w:snapToGrid w:val="0"/>
          <w:kern w:val="0"/>
          <w:sz w:val="24"/>
        </w:rPr>
        <w:t xml:space="preserve">related to </w:t>
      </w:r>
      <w:r w:rsidRPr="00115CD2">
        <w:rPr>
          <w:snapToGrid w:val="0"/>
          <w:kern w:val="0"/>
          <w:sz w:val="24"/>
        </w:rPr>
        <w:t xml:space="preserve">transactions with Foreign Governments, Etc. (meaning foreign governments, foreign government agencies, foreign local governments, foreign central banks, or foreign political parties or other political organizations; the same applies hereinafter) belonging to the same country or region account for 25% or more of the total sales of the Subcontractor or the Sub-supplier in any one of the three most recent fiscal years ending on or before the date two months prior to the date of </w:t>
      </w:r>
      <w:r w:rsidR="00AF7C11">
        <w:rPr>
          <w:snapToGrid w:val="0"/>
          <w:kern w:val="0"/>
          <w:sz w:val="24"/>
        </w:rPr>
        <w:t>filing</w:t>
      </w:r>
      <w:r w:rsidR="00AF7C11" w:rsidRPr="00115CD2">
        <w:rPr>
          <w:snapToGrid w:val="0"/>
          <w:kern w:val="0"/>
          <w:sz w:val="24"/>
        </w:rPr>
        <w:t xml:space="preserve"> </w:t>
      </w:r>
      <w:r w:rsidRPr="00115CD2">
        <w:rPr>
          <w:snapToGrid w:val="0"/>
          <w:kern w:val="0"/>
          <w:sz w:val="24"/>
        </w:rPr>
        <w:t>of the Plan of Installation, Etc. by the SEI Service Provider,</w:t>
      </w:r>
      <w:r w:rsidRPr="00115CD2">
        <w:t xml:space="preserve"> </w:t>
      </w:r>
      <w:r w:rsidRPr="00115CD2">
        <w:rPr>
          <w:snapToGrid w:val="0"/>
          <w:kern w:val="0"/>
          <w:sz w:val="24"/>
        </w:rPr>
        <w:t>the relevant fiscal year, the name</w:t>
      </w:r>
      <w:r w:rsidR="003E7460" w:rsidRPr="00115CD2">
        <w:rPr>
          <w:snapToGrid w:val="0"/>
          <w:kern w:val="0"/>
          <w:sz w:val="24"/>
        </w:rPr>
        <w:t>s</w:t>
      </w:r>
      <w:r w:rsidRPr="00115CD2">
        <w:rPr>
          <w:snapToGrid w:val="0"/>
          <w:kern w:val="0"/>
          <w:sz w:val="24"/>
        </w:rPr>
        <w:t xml:space="preserve"> of such Foreign Governments, Etc., and the proportion of sales relating to transactions with such Foreign Governments, Etc. relative to the total sales of the Subcontractor or the Sub-supplier for the relevant fiscal year;</w:t>
      </w:r>
    </w:p>
    <w:p w14:paraId="34DDAAE0" w14:textId="12C6AD5B"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5)</w:t>
      </w:r>
      <w:r w:rsidRPr="00115CD2">
        <w:rPr>
          <w:snapToGrid w:val="0"/>
          <w:kern w:val="0"/>
          <w:sz w:val="24"/>
        </w:rPr>
        <w:tab/>
        <w:t>The location</w:t>
      </w:r>
      <w:r w:rsidR="003E7460" w:rsidRPr="00115CD2">
        <w:rPr>
          <w:snapToGrid w:val="0"/>
          <w:kern w:val="0"/>
          <w:sz w:val="24"/>
        </w:rPr>
        <w:t>s</w:t>
      </w:r>
      <w:r w:rsidRPr="00115CD2">
        <w:rPr>
          <w:snapToGrid w:val="0"/>
          <w:kern w:val="0"/>
          <w:sz w:val="24"/>
        </w:rPr>
        <w:t xml:space="preserve"> of factories or workplaces where the Component Facilities for the MOU that are handled by the Subcontractor and </w:t>
      </w:r>
      <w:r w:rsidR="00DD7535" w:rsidRPr="00115CD2">
        <w:rPr>
          <w:snapToGrid w:val="0"/>
          <w:kern w:val="0"/>
          <w:sz w:val="24"/>
        </w:rPr>
        <w:t xml:space="preserve">the </w:t>
      </w:r>
      <w:r w:rsidRPr="00115CD2">
        <w:rPr>
          <w:snapToGrid w:val="0"/>
          <w:kern w:val="0"/>
          <w:sz w:val="24"/>
        </w:rPr>
        <w:t>Component Facilities from Sub-supplier are manufactured;</w:t>
      </w:r>
    </w:p>
    <w:p w14:paraId="36F13382" w14:textId="59C05CDD" w:rsidR="00DB6020" w:rsidRPr="00115CD2" w:rsidRDefault="00DB6020" w:rsidP="0047205A">
      <w:pPr>
        <w:adjustRightInd w:val="0"/>
        <w:spacing w:before="60" w:after="60"/>
        <w:ind w:left="851" w:hanging="425"/>
        <w:rPr>
          <w:snapToGrid w:val="0"/>
          <w:kern w:val="0"/>
          <w:sz w:val="24"/>
        </w:rPr>
      </w:pPr>
      <w:r w:rsidRPr="00115CD2">
        <w:rPr>
          <w:snapToGrid w:val="0"/>
          <w:kern w:val="0"/>
          <w:sz w:val="24"/>
        </w:rPr>
        <w:t>(6)</w:t>
      </w:r>
      <w:r w:rsidRPr="00115CD2">
        <w:rPr>
          <w:snapToGrid w:val="0"/>
          <w:kern w:val="0"/>
          <w:sz w:val="24"/>
        </w:rPr>
        <w:tab/>
        <w:t xml:space="preserve">The types, </w:t>
      </w:r>
      <w:r w:rsidRPr="00115CD2">
        <w:rPr>
          <w:rFonts w:hint="eastAsia"/>
          <w:snapToGrid w:val="0"/>
          <w:kern w:val="0"/>
          <w:sz w:val="24"/>
        </w:rPr>
        <w:t>names</w:t>
      </w:r>
      <w:r w:rsidR="003E7460" w:rsidRPr="00115CD2">
        <w:rPr>
          <w:snapToGrid w:val="0"/>
          <w:kern w:val="0"/>
          <w:sz w:val="24"/>
        </w:rPr>
        <w:t>,</w:t>
      </w:r>
      <w:r w:rsidRPr="00115CD2">
        <w:rPr>
          <w:snapToGrid w:val="0"/>
          <w:kern w:val="0"/>
          <w:sz w:val="24"/>
        </w:rPr>
        <w:t xml:space="preserve"> and functions of the Component Facilities, which are handled by the Subcontractor, and of the Component Facilities from Sub-supplier; and</w:t>
      </w:r>
    </w:p>
    <w:p w14:paraId="5E51DDCA" w14:textId="5F042689"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7)</w:t>
      </w:r>
      <w:r w:rsidRPr="00115CD2">
        <w:rPr>
          <w:snapToGrid w:val="0"/>
          <w:kern w:val="0"/>
          <w:sz w:val="24"/>
        </w:rPr>
        <w:tab/>
        <w:t xml:space="preserve">Any other matters necessary to verify that the measures </w:t>
      </w:r>
      <w:r w:rsidR="00A33E1F" w:rsidRPr="00115CD2">
        <w:rPr>
          <w:snapToGrid w:val="0"/>
          <w:kern w:val="0"/>
          <w:sz w:val="24"/>
        </w:rPr>
        <w:t xml:space="preserve">that were separately agreed </w:t>
      </w:r>
      <w:r w:rsidR="00C71957">
        <w:rPr>
          <w:snapToGrid w:val="0"/>
          <w:kern w:val="0"/>
          <w:sz w:val="24"/>
        </w:rPr>
        <w:t xml:space="preserve">upon </w:t>
      </w:r>
      <w:r w:rsidR="00A33E1F" w:rsidRPr="00115CD2">
        <w:rPr>
          <w:snapToGrid w:val="0"/>
          <w:kern w:val="0"/>
          <w:sz w:val="24"/>
        </w:rPr>
        <w:t xml:space="preserve">between the Contractor and the Subcontractor or between the Subcontractor and the Sub-supplier </w:t>
      </w:r>
      <w:r w:rsidRPr="00115CD2">
        <w:rPr>
          <w:snapToGrid w:val="0"/>
          <w:kern w:val="0"/>
          <w:sz w:val="24"/>
        </w:rPr>
        <w:t>to prevent specified interference actions for the installation of the Specified Critical Facilities for the MOU are being implemented.</w:t>
      </w:r>
    </w:p>
    <w:p w14:paraId="05B666E1" w14:textId="39CEE0F9"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2</w:t>
      </w:r>
      <w:r w:rsidRPr="00115CD2">
        <w:rPr>
          <w:snapToGrid w:val="0"/>
          <w:kern w:val="0"/>
          <w:sz w:val="24"/>
        </w:rPr>
        <w:t>.</w:t>
      </w:r>
      <w:r w:rsidRPr="00115CD2">
        <w:rPr>
          <w:snapToGrid w:val="0"/>
          <w:kern w:val="0"/>
          <w:sz w:val="24"/>
        </w:rPr>
        <w:tab/>
        <w:t xml:space="preserve">The Subcontractor shall, at the Contractor’s request after the execution of this MOU, submit to the Contractor the following documents designated by the Contractor (provided, however, that in cases of documents with a validity period or expiration date, this is limited to the documents that are valid as of the date when the Plan of Installation, Etc. is </w:t>
      </w:r>
      <w:r w:rsidR="00AF7C11">
        <w:rPr>
          <w:snapToGrid w:val="0"/>
          <w:kern w:val="0"/>
          <w:sz w:val="24"/>
        </w:rPr>
        <w:t>fil</w:t>
      </w:r>
      <w:r w:rsidR="00AF7C11" w:rsidRPr="00115CD2">
        <w:rPr>
          <w:snapToGrid w:val="0"/>
          <w:kern w:val="0"/>
          <w:sz w:val="24"/>
        </w:rPr>
        <w:t xml:space="preserve">ed </w:t>
      </w:r>
      <w:r w:rsidRPr="00115CD2">
        <w:rPr>
          <w:snapToGrid w:val="0"/>
          <w:kern w:val="0"/>
          <w:sz w:val="24"/>
        </w:rPr>
        <w:t xml:space="preserve">by the SEI Service Provider, and in cases of any other documents, limited to the documents prepared within three months prior to the date of said </w:t>
      </w:r>
      <w:r w:rsidR="00AF7C11">
        <w:rPr>
          <w:snapToGrid w:val="0"/>
          <w:kern w:val="0"/>
          <w:sz w:val="24"/>
        </w:rPr>
        <w:t>filing</w:t>
      </w:r>
      <w:r w:rsidRPr="00115CD2">
        <w:rPr>
          <w:snapToGrid w:val="0"/>
          <w:kern w:val="0"/>
          <w:sz w:val="24"/>
        </w:rPr>
        <w:t>, unless otherwise agreed) to the extent necessary for the SEI Service Provider to fulfill its obligations under the Economic Security Promotion Act:</w:t>
      </w:r>
    </w:p>
    <w:p w14:paraId="419566B5" w14:textId="2C9E37C6"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1)</w:t>
      </w:r>
      <w:r w:rsidRPr="00115CD2">
        <w:rPr>
          <w:snapToGrid w:val="0"/>
          <w:kern w:val="0"/>
          <w:sz w:val="24"/>
        </w:rPr>
        <w:tab/>
        <w:t>a certificate of registration (including the equivalent thereof) for each of the Subcontractor and the Sub-supplier; and</w:t>
      </w:r>
    </w:p>
    <w:p w14:paraId="1B920499" w14:textId="3499C504"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2)</w:t>
      </w:r>
      <w:r w:rsidRPr="00115CD2">
        <w:rPr>
          <w:snapToGrid w:val="0"/>
          <w:kern w:val="0"/>
          <w:sz w:val="24"/>
        </w:rPr>
        <w:tab/>
        <w:t xml:space="preserve">a copy of a passport, an abstract of the family register or a certificate of family register description, or a copy of a resident record that states the registered domicile for each of the officers of the Subcontractor and the Sub-supplier (if said officer is </w:t>
      </w:r>
      <w:r w:rsidRPr="00115CD2">
        <w:rPr>
          <w:rFonts w:cs="Times New Roman"/>
          <w:sz w:val="24"/>
          <w:szCs w:val="24"/>
        </w:rPr>
        <w:t>not a citizen of Japan,</w:t>
      </w:r>
      <w:r w:rsidRPr="00115CD2">
        <w:rPr>
          <w:snapToGrid w:val="0"/>
          <w:kern w:val="0"/>
          <w:sz w:val="24"/>
        </w:rPr>
        <w:t xml:space="preserve"> a copy of a passport, residence card or special permanent resident certificate, or other documents certifying the name, date of birth, nationality, etc.).</w:t>
      </w:r>
    </w:p>
    <w:p w14:paraId="4BC72910" w14:textId="50998025"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3</w:t>
      </w:r>
      <w:r w:rsidRPr="00115CD2">
        <w:rPr>
          <w:snapToGrid w:val="0"/>
          <w:kern w:val="0"/>
          <w:sz w:val="24"/>
        </w:rPr>
        <w:t>.</w:t>
      </w:r>
      <w:r w:rsidRPr="00115CD2">
        <w:rPr>
          <w:snapToGrid w:val="0"/>
          <w:kern w:val="0"/>
          <w:sz w:val="24"/>
        </w:rPr>
        <w:tab/>
        <w:t xml:space="preserve">Notwithstanding the provisions of </w:t>
      </w:r>
      <w:r w:rsidR="008C4CE1" w:rsidRPr="008C4CE1">
        <w:rPr>
          <w:snapToGrid w:val="0"/>
          <w:kern w:val="0"/>
          <w:sz w:val="24"/>
        </w:rPr>
        <w:t>preceding two paragraphs</w:t>
      </w:r>
      <w:r w:rsidRPr="00115CD2">
        <w:rPr>
          <w:snapToGrid w:val="0"/>
          <w:kern w:val="0"/>
          <w:sz w:val="24"/>
        </w:rPr>
        <w:t>, the Subcontractor or the Sub-supplier shall be able to directly submit the information or documents specified in either paragraph to the Competent Minister to the extent permitted under the Economic Security Promotion Act.</w:t>
      </w:r>
    </w:p>
    <w:p w14:paraId="54519975" w14:textId="2BD5D8C5"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4</w:t>
      </w:r>
      <w:r w:rsidRPr="00115CD2">
        <w:rPr>
          <w:snapToGrid w:val="0"/>
          <w:kern w:val="0"/>
          <w:sz w:val="24"/>
        </w:rPr>
        <w:t>.</w:t>
      </w:r>
      <w:r w:rsidRPr="00115CD2">
        <w:rPr>
          <w:snapToGrid w:val="0"/>
          <w:kern w:val="0"/>
          <w:sz w:val="24"/>
        </w:rPr>
        <w:tab/>
        <w:t>In the case of the preceding paragraph, the Subcontractor shall inform the Contractor in advance of the information and the names of the documents to be submitted by the Subcontractor or the Sub-supplier directly to the Competent Minister, and to which matters to be fi</w:t>
      </w:r>
      <w:r w:rsidR="00AF7C11">
        <w:rPr>
          <w:snapToGrid w:val="0"/>
          <w:kern w:val="0"/>
          <w:sz w:val="24"/>
        </w:rPr>
        <w:t>l</w:t>
      </w:r>
      <w:r w:rsidRPr="00115CD2">
        <w:rPr>
          <w:snapToGrid w:val="0"/>
          <w:kern w:val="0"/>
          <w:sz w:val="24"/>
        </w:rPr>
        <w:t xml:space="preserve">ed in the Plan of Installation, Etc. that information relates.  The </w:t>
      </w:r>
      <w:r w:rsidRPr="00115CD2">
        <w:rPr>
          <w:snapToGrid w:val="0"/>
          <w:kern w:val="0"/>
          <w:sz w:val="24"/>
        </w:rPr>
        <w:lastRenderedPageBreak/>
        <w:t>Subcontractor shall make, or cause the Sub-supplier to make, the direct submission described in the preceding paragraph by the deadline determined by the Contractor and the Subcontractor based on a separate discussion between them, and report to the Contractor promptly after that submission.</w:t>
      </w:r>
    </w:p>
    <w:p w14:paraId="59790308" w14:textId="40847240"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5.</w:t>
      </w:r>
      <w:r w:rsidRPr="00115CD2">
        <w:rPr>
          <w:snapToGrid w:val="0"/>
          <w:kern w:val="0"/>
          <w:sz w:val="24"/>
        </w:rPr>
        <w:tab/>
        <w:t xml:space="preserve">In order to secure the obligations borne by the </w:t>
      </w:r>
      <w:r w:rsidR="006858E7">
        <w:rPr>
          <w:rFonts w:hint="eastAsia"/>
          <w:snapToGrid w:val="0"/>
          <w:kern w:val="0"/>
          <w:sz w:val="24"/>
        </w:rPr>
        <w:t>Subc</w:t>
      </w:r>
      <w:r w:rsidRPr="00115CD2">
        <w:rPr>
          <w:snapToGrid w:val="0"/>
          <w:kern w:val="0"/>
          <w:sz w:val="24"/>
        </w:rPr>
        <w:t xml:space="preserve">ontractor pursuant to each of the preceding paragraphs, the Subcontractor shall take appropriate measures such as imposing on the Sub-supplier contractual obligations equivalent to those borne by the Subcontractor to the Contractor under this MOU (including </w:t>
      </w:r>
      <w:r w:rsidR="00AF7C11">
        <w:rPr>
          <w:snapToGrid w:val="0"/>
          <w:kern w:val="0"/>
          <w:sz w:val="24"/>
        </w:rPr>
        <w:t>an</w:t>
      </w:r>
      <w:r w:rsidRPr="00115CD2">
        <w:rPr>
          <w:snapToGrid w:val="0"/>
          <w:kern w:val="0"/>
          <w:sz w:val="24"/>
        </w:rPr>
        <w:t xml:space="preserve"> obligation </w:t>
      </w:r>
      <w:r w:rsidR="00AF7C11">
        <w:rPr>
          <w:snapToGrid w:val="0"/>
          <w:kern w:val="0"/>
          <w:sz w:val="24"/>
        </w:rPr>
        <w:t xml:space="preserve">of </w:t>
      </w:r>
      <w:r w:rsidR="00AF7C11" w:rsidRPr="00115CD2">
        <w:rPr>
          <w:snapToGrid w:val="0"/>
          <w:kern w:val="0"/>
          <w:sz w:val="24"/>
        </w:rPr>
        <w:t>the Sub-supplier</w:t>
      </w:r>
      <w:r w:rsidR="00AF7C11">
        <w:rPr>
          <w:snapToGrid w:val="0"/>
          <w:kern w:val="0"/>
          <w:sz w:val="24"/>
        </w:rPr>
        <w:t xml:space="preserve"> </w:t>
      </w:r>
      <w:r w:rsidRPr="00115CD2">
        <w:rPr>
          <w:snapToGrid w:val="0"/>
          <w:kern w:val="0"/>
          <w:sz w:val="24"/>
        </w:rPr>
        <w:t>to report or submit documents to, or otherwise cooperate with</w:t>
      </w:r>
      <w:r w:rsidR="00887C7F" w:rsidRPr="00115CD2">
        <w:rPr>
          <w:snapToGrid w:val="0"/>
          <w:kern w:val="0"/>
          <w:sz w:val="24"/>
        </w:rPr>
        <w:t>,</w:t>
      </w:r>
      <w:r w:rsidRPr="00115CD2">
        <w:rPr>
          <w:snapToGrid w:val="0"/>
          <w:kern w:val="0"/>
          <w:sz w:val="24"/>
        </w:rPr>
        <w:t xml:space="preserve"> the Subcontractor with respect to any matters </w:t>
      </w:r>
      <w:r w:rsidR="00DE081B">
        <w:rPr>
          <w:snapToGrid w:val="0"/>
          <w:kern w:val="0"/>
          <w:sz w:val="24"/>
        </w:rPr>
        <w:t>that</w:t>
      </w:r>
      <w:r w:rsidRPr="00115CD2">
        <w:rPr>
          <w:snapToGrid w:val="0"/>
          <w:kern w:val="0"/>
          <w:sz w:val="24"/>
        </w:rPr>
        <w:t xml:space="preserve"> the Subcontractor is obligated to report</w:t>
      </w:r>
      <w:r w:rsidR="00497041">
        <w:rPr>
          <w:snapToGrid w:val="0"/>
          <w:kern w:val="0"/>
          <w:sz w:val="24"/>
        </w:rPr>
        <w:t>,</w:t>
      </w:r>
      <w:r w:rsidRPr="00115CD2">
        <w:rPr>
          <w:snapToGrid w:val="0"/>
          <w:kern w:val="0"/>
          <w:sz w:val="24"/>
        </w:rPr>
        <w:t xml:space="preserve"> submit documents </w:t>
      </w:r>
      <w:r w:rsidR="00DE081B">
        <w:rPr>
          <w:snapToGrid w:val="0"/>
          <w:kern w:val="0"/>
          <w:sz w:val="24"/>
        </w:rPr>
        <w:t xml:space="preserve">for </w:t>
      </w:r>
      <w:r w:rsidRPr="00115CD2">
        <w:rPr>
          <w:snapToGrid w:val="0"/>
          <w:kern w:val="0"/>
          <w:sz w:val="24"/>
        </w:rPr>
        <w:t>to, or otherwise cooperate with</w:t>
      </w:r>
      <w:r w:rsidR="0055516C" w:rsidRPr="00115CD2">
        <w:rPr>
          <w:snapToGrid w:val="0"/>
          <w:kern w:val="0"/>
          <w:sz w:val="24"/>
        </w:rPr>
        <w:t>,</w:t>
      </w:r>
      <w:r w:rsidRPr="00115CD2">
        <w:rPr>
          <w:snapToGrid w:val="0"/>
          <w:kern w:val="0"/>
          <w:sz w:val="24"/>
        </w:rPr>
        <w:t xml:space="preserve"> the Contractor under this MOU), and must report to the Contractor, at the Contractor’s request, any matters relating to the Sub-supplier.  The Subcontractor shall reasonably cooperate with the Contractor and the Sub-supplier, including providing the Contractor and the Sub-supplier with information necessary for the Sub-supplier to fulfill its obligations under the contract between the Subcontractor and the Sub-supplier.</w:t>
      </w:r>
    </w:p>
    <w:p w14:paraId="12762878" w14:textId="5FDB2908"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6.</w:t>
      </w:r>
      <w:r w:rsidRPr="00115CD2">
        <w:rPr>
          <w:snapToGrid w:val="0"/>
          <w:kern w:val="0"/>
          <w:sz w:val="24"/>
        </w:rPr>
        <w:tab/>
      </w:r>
      <w:bookmarkStart w:id="9" w:name="_Hlk160185200"/>
      <w:r w:rsidRPr="00115CD2">
        <w:rPr>
          <w:snapToGrid w:val="0"/>
          <w:kern w:val="0"/>
          <w:sz w:val="24"/>
        </w:rPr>
        <w:t>If the SEI Service Provider, the Contractor</w:t>
      </w:r>
      <w:r w:rsidR="00E60654" w:rsidRPr="00115CD2">
        <w:rPr>
          <w:snapToGrid w:val="0"/>
          <w:kern w:val="0"/>
          <w:sz w:val="24"/>
        </w:rPr>
        <w:t>,</w:t>
      </w:r>
      <w:r w:rsidRPr="00115CD2">
        <w:rPr>
          <w:snapToGrid w:val="0"/>
          <w:kern w:val="0"/>
          <w:sz w:val="24"/>
        </w:rPr>
        <w:t xml:space="preserve"> or the Subcontractor receives any inquiry, etc. from a government or public office in the course of a</w:t>
      </w:r>
      <w:r w:rsidR="00497041">
        <w:rPr>
          <w:snapToGrid w:val="0"/>
          <w:kern w:val="0"/>
          <w:sz w:val="24"/>
        </w:rPr>
        <w:t>ny</w:t>
      </w:r>
      <w:r w:rsidRPr="00115CD2">
        <w:rPr>
          <w:snapToGrid w:val="0"/>
          <w:kern w:val="0"/>
          <w:sz w:val="24"/>
        </w:rPr>
        <w:t xml:space="preserve"> screening conducted by the Competent Minister pursuant to Article 52, Paragraph 4 of the Economic Security Promotion Act, the Subcontractor shall reasonably cooperate with the Contractor or the SEI Service Provider, including providing any necessary information.</w:t>
      </w:r>
    </w:p>
    <w:bookmarkEnd w:id="9"/>
    <w:p w14:paraId="59FB3FE9" w14:textId="3D5B7C7D"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7.</w:t>
      </w:r>
      <w:r w:rsidRPr="00115CD2">
        <w:rPr>
          <w:snapToGrid w:val="0"/>
          <w:kern w:val="0"/>
          <w:sz w:val="24"/>
        </w:rPr>
        <w:tab/>
      </w:r>
      <w:bookmarkStart w:id="10" w:name="_Hlk160109596"/>
      <w:r w:rsidRPr="00115CD2">
        <w:rPr>
          <w:snapToGrid w:val="0"/>
          <w:kern w:val="0"/>
          <w:sz w:val="24"/>
        </w:rPr>
        <w:t>The Contractor shall reasonably cooperate with the Subcontractor, including providing any necessary information</w:t>
      </w:r>
      <w:bookmarkEnd w:id="10"/>
      <w:r w:rsidRPr="00115CD2">
        <w:rPr>
          <w:snapToGrid w:val="0"/>
          <w:kern w:val="0"/>
          <w:sz w:val="24"/>
        </w:rPr>
        <w:t>, to enable the Subcontractor to fulfill its obligations under this Article.</w:t>
      </w:r>
    </w:p>
    <w:p w14:paraId="16CFAFF4" w14:textId="77777777" w:rsidR="00DB6020" w:rsidRPr="00115CD2" w:rsidRDefault="00DB6020" w:rsidP="0047205A">
      <w:pPr>
        <w:adjustRightInd w:val="0"/>
        <w:spacing w:before="60" w:after="60"/>
        <w:ind w:left="1418" w:hanging="851"/>
        <w:rPr>
          <w:snapToGrid w:val="0"/>
          <w:kern w:val="0"/>
          <w:sz w:val="24"/>
        </w:rPr>
      </w:pPr>
    </w:p>
    <w:bookmarkEnd w:id="5"/>
    <w:p w14:paraId="389DE31B" w14:textId="77777777" w:rsidR="00DB6020" w:rsidRPr="00115CD2" w:rsidRDefault="00DB6020" w:rsidP="0047205A">
      <w:pPr>
        <w:adjustRightInd w:val="0"/>
        <w:spacing w:before="60" w:after="60"/>
        <w:ind w:left="567" w:hanging="567"/>
        <w:rPr>
          <w:b/>
          <w:bCs/>
          <w:snapToGrid w:val="0"/>
          <w:kern w:val="0"/>
          <w:sz w:val="24"/>
        </w:rPr>
      </w:pPr>
      <w:r w:rsidRPr="00115CD2">
        <w:rPr>
          <w:rFonts w:hint="eastAsia"/>
          <w:b/>
          <w:bCs/>
          <w:snapToGrid w:val="0"/>
          <w:kern w:val="0"/>
          <w:sz w:val="24"/>
        </w:rPr>
        <w:t>(</w:t>
      </w:r>
      <w:r w:rsidRPr="00115CD2">
        <w:rPr>
          <w:b/>
          <w:bCs/>
          <w:snapToGrid w:val="0"/>
          <w:kern w:val="0"/>
          <w:sz w:val="24"/>
        </w:rPr>
        <w:t>2)</w:t>
      </w:r>
      <w:r w:rsidRPr="00115CD2">
        <w:rPr>
          <w:b/>
          <w:bCs/>
          <w:snapToGrid w:val="0"/>
          <w:kern w:val="0"/>
          <w:sz w:val="24"/>
        </w:rPr>
        <w:tab/>
        <w:t>Clauses concerning Critical Maintenance and Management, Etc.</w:t>
      </w:r>
    </w:p>
    <w:p w14:paraId="1C1E56E1" w14:textId="77777777" w:rsidR="00DB6020" w:rsidRPr="00115CD2" w:rsidRDefault="00DB6020" w:rsidP="0047205A">
      <w:pPr>
        <w:adjustRightInd w:val="0"/>
        <w:spacing w:before="60" w:after="60"/>
        <w:ind w:left="1418" w:hanging="851"/>
        <w:rPr>
          <w:b/>
          <w:bCs/>
          <w:snapToGrid w:val="0"/>
          <w:kern w:val="0"/>
          <w:sz w:val="24"/>
        </w:rPr>
      </w:pPr>
    </w:p>
    <w:p w14:paraId="52F7C7EF" w14:textId="2C3FB43E" w:rsidR="00DB6020" w:rsidRPr="00115CD2" w:rsidRDefault="00DB6020" w:rsidP="0047205A">
      <w:pPr>
        <w:adjustRightInd w:val="0"/>
        <w:spacing w:before="60" w:after="60"/>
        <w:ind w:left="1701" w:hanging="1701"/>
        <w:rPr>
          <w:b/>
          <w:bCs/>
          <w:snapToGrid w:val="0"/>
          <w:kern w:val="0"/>
          <w:sz w:val="24"/>
        </w:rPr>
      </w:pPr>
      <w:r w:rsidRPr="00115CD2">
        <w:rPr>
          <w:rFonts w:hint="eastAsia"/>
          <w:b/>
          <w:bCs/>
          <w:snapToGrid w:val="0"/>
          <w:kern w:val="0"/>
          <w:sz w:val="24"/>
        </w:rPr>
        <w:t>A</w:t>
      </w:r>
      <w:r w:rsidRPr="00115CD2">
        <w:rPr>
          <w:b/>
          <w:bCs/>
          <w:snapToGrid w:val="0"/>
          <w:kern w:val="0"/>
          <w:sz w:val="24"/>
        </w:rPr>
        <w:t xml:space="preserve">rticle </w:t>
      </w:r>
      <w:r w:rsidR="00DE6FAA" w:rsidRPr="00115CD2">
        <w:rPr>
          <w:b/>
          <w:bCs/>
          <w:snapToGrid w:val="0"/>
          <w:kern w:val="0"/>
          <w:sz w:val="24"/>
        </w:rPr>
        <w:t>3</w:t>
      </w:r>
      <w:r w:rsidRPr="00115CD2">
        <w:rPr>
          <w:b/>
          <w:bCs/>
          <w:snapToGrid w:val="0"/>
          <w:kern w:val="0"/>
          <w:sz w:val="24"/>
        </w:rPr>
        <w:t>(b)</w:t>
      </w:r>
      <w:r w:rsidRPr="00115CD2">
        <w:rPr>
          <w:b/>
          <w:bCs/>
          <w:snapToGrid w:val="0"/>
          <w:kern w:val="0"/>
          <w:sz w:val="24"/>
        </w:rPr>
        <w:tab/>
        <w:t>Provision of information</w:t>
      </w:r>
    </w:p>
    <w:p w14:paraId="06BDFFA2" w14:textId="7BB6A71D"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1</w:t>
      </w:r>
      <w:r w:rsidRPr="00115CD2">
        <w:rPr>
          <w:snapToGrid w:val="0"/>
          <w:kern w:val="0"/>
          <w:sz w:val="24"/>
        </w:rPr>
        <w:t>.</w:t>
      </w:r>
      <w:r w:rsidRPr="00115CD2">
        <w:rPr>
          <w:snapToGrid w:val="0"/>
          <w:kern w:val="0"/>
          <w:sz w:val="24"/>
        </w:rPr>
        <w:tab/>
        <w:t>The Subcontractor will, at the Contractor’s request after the execution of this MOU, report to the Contractor, in a manner specified by the Contractor such as in writing or by e-mail, the matters described in the items listed below, as specified by the Contractor, to the extent necessary for the SEI Service Provider to fulfill its obligations under the Economic Security Promotion Act.  Also, if there is any modification in matters reported to the Contractor prior to entrusting another person with Critical Maintenance and Management, Etc. for the MOU by the SEI Service Provider or before the end of the period of entrusting another person with Critical Maintenance and Management, Etc. for the MOU by the SEI Service Provider</w:t>
      </w:r>
      <w:r w:rsidRPr="00115CD2" w:rsidDel="00EC12C4">
        <w:rPr>
          <w:snapToGrid w:val="0"/>
          <w:kern w:val="0"/>
          <w:sz w:val="24"/>
        </w:rPr>
        <w:t xml:space="preserve"> </w:t>
      </w:r>
      <w:r w:rsidRPr="00115CD2">
        <w:rPr>
          <w:snapToGrid w:val="0"/>
          <w:kern w:val="0"/>
          <w:sz w:val="24"/>
        </w:rPr>
        <w:t xml:space="preserve">(excluding matters for which prior notification is required under Article </w:t>
      </w:r>
      <w:r w:rsidR="00DE6FAA" w:rsidRPr="00115CD2">
        <w:rPr>
          <w:snapToGrid w:val="0"/>
          <w:kern w:val="0"/>
          <w:sz w:val="24"/>
        </w:rPr>
        <w:t>5</w:t>
      </w:r>
      <w:r w:rsidRPr="00115CD2">
        <w:rPr>
          <w:snapToGrid w:val="0"/>
          <w:kern w:val="0"/>
          <w:sz w:val="24"/>
        </w:rPr>
        <w:t>(b) and matters listed in Article 24 of the Order of the Competent Ministry), the Subcontractor shall promptly notify the Contractor of the details of such modification, in a manner specified by the Contractor such as in writing or by e-mail:</w:t>
      </w:r>
    </w:p>
    <w:p w14:paraId="42049B3B" w14:textId="18BA7031"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1)</w:t>
      </w:r>
      <w:r w:rsidRPr="00115CD2">
        <w:rPr>
          <w:snapToGrid w:val="0"/>
          <w:kern w:val="0"/>
          <w:sz w:val="24"/>
        </w:rPr>
        <w:tab/>
        <w:t xml:space="preserve">The names </w:t>
      </w:r>
      <w:r w:rsidR="00497041" w:rsidRPr="00115CD2">
        <w:rPr>
          <w:snapToGrid w:val="0"/>
          <w:kern w:val="0"/>
          <w:sz w:val="24"/>
        </w:rPr>
        <w:t xml:space="preserve">and addresses </w:t>
      </w:r>
      <w:r w:rsidRPr="00115CD2">
        <w:rPr>
          <w:snapToGrid w:val="0"/>
          <w:kern w:val="0"/>
          <w:sz w:val="24"/>
        </w:rPr>
        <w:t xml:space="preserve">of the Subcontractor and party further entrusted by the Subcontractor with Critical Maintenance and Management, Etc. for the MOU (if such party </w:t>
      </w:r>
      <w:r w:rsidRPr="00115CD2">
        <w:rPr>
          <w:rFonts w:hint="eastAsia"/>
          <w:snapToGrid w:val="0"/>
          <w:kern w:val="0"/>
          <w:sz w:val="24"/>
        </w:rPr>
        <w:t>t</w:t>
      </w:r>
      <w:r w:rsidRPr="00115CD2">
        <w:rPr>
          <w:snapToGrid w:val="0"/>
          <w:kern w:val="0"/>
          <w:sz w:val="24"/>
        </w:rPr>
        <w:t xml:space="preserve">o the further entrustment of Critical Maintenance and Management, Etc. for the MOU entrusts the same to another party, to include such other party; </w:t>
      </w:r>
      <w:r w:rsidRPr="00115CD2">
        <w:rPr>
          <w:snapToGrid w:val="0"/>
          <w:kern w:val="0"/>
          <w:sz w:val="24"/>
        </w:rPr>
        <w:lastRenderedPageBreak/>
        <w:t>the “</w:t>
      </w:r>
      <w:r w:rsidRPr="00115CD2">
        <w:rPr>
          <w:b/>
          <w:bCs/>
          <w:snapToGrid w:val="0"/>
          <w:kern w:val="0"/>
          <w:sz w:val="24"/>
        </w:rPr>
        <w:t xml:space="preserve">Other Party, Etc. </w:t>
      </w:r>
      <w:r w:rsidR="003324CE" w:rsidRPr="00115CD2">
        <w:rPr>
          <w:b/>
          <w:bCs/>
          <w:snapToGrid w:val="0"/>
          <w:kern w:val="0"/>
          <w:sz w:val="24"/>
        </w:rPr>
        <w:t>Entrusted by the Subcontractor</w:t>
      </w:r>
      <w:r w:rsidRPr="00115CD2">
        <w:rPr>
          <w:snapToGrid w:val="0"/>
          <w:kern w:val="0"/>
          <w:sz w:val="24"/>
        </w:rPr>
        <w:t>”), the names of their representatives, and Country, Etc. with Jurisdiction over Incorporation of each of them;</w:t>
      </w:r>
    </w:p>
    <w:p w14:paraId="45C3F4CF" w14:textId="6B8FEC69"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2)</w:t>
      </w:r>
      <w:r w:rsidRPr="00115CD2">
        <w:rPr>
          <w:snapToGrid w:val="0"/>
          <w:kern w:val="0"/>
          <w:sz w:val="24"/>
        </w:rPr>
        <w:tab/>
        <w:t>The names, Country, Etc. with Jurisdiction over Incorporation or nationalities or the like of any persons who directly hold 5% or more of the voting rights of all of the shareholders, etc. of each of the Subcontractor and the Other Party, Etc. Entrusted by the Subcontractor, and the proportion of the voting rights held by such persons relative to the number of voting rights held by all shareholders, etc. of each of the Subcontractor and the Other Party, Etc. Entrusted by the Subcontractor;</w:t>
      </w:r>
    </w:p>
    <w:p w14:paraId="099382E4" w14:textId="6C4BED18" w:rsidR="00DB6020" w:rsidRPr="00115CD2" w:rsidRDefault="00DB6020" w:rsidP="0047205A">
      <w:pPr>
        <w:adjustRightInd w:val="0"/>
        <w:spacing w:before="60" w:after="60"/>
        <w:ind w:left="851" w:hanging="425"/>
        <w:rPr>
          <w:snapToGrid w:val="0"/>
          <w:kern w:val="0"/>
          <w:sz w:val="24"/>
        </w:rPr>
      </w:pPr>
      <w:r w:rsidRPr="00115CD2">
        <w:rPr>
          <w:snapToGrid w:val="0"/>
          <w:kern w:val="0"/>
          <w:sz w:val="24"/>
        </w:rPr>
        <w:t>(3)</w:t>
      </w:r>
      <w:r w:rsidRPr="00115CD2">
        <w:rPr>
          <w:snapToGrid w:val="0"/>
          <w:kern w:val="0"/>
          <w:sz w:val="24"/>
        </w:rPr>
        <w:tab/>
        <w:t xml:space="preserve">The names, dates of birth, and nationalities of officers of </w:t>
      </w:r>
      <w:r w:rsidR="00497041">
        <w:rPr>
          <w:snapToGrid w:val="0"/>
          <w:kern w:val="0"/>
          <w:sz w:val="24"/>
        </w:rPr>
        <w:t xml:space="preserve">each of </w:t>
      </w:r>
      <w:r w:rsidRPr="00115CD2">
        <w:rPr>
          <w:snapToGrid w:val="0"/>
          <w:kern w:val="0"/>
          <w:sz w:val="24"/>
        </w:rPr>
        <w:t>the Subcontractor and the Other Party, Etc. Entrusted by the Subcontractor;</w:t>
      </w:r>
    </w:p>
    <w:p w14:paraId="7B11288F" w14:textId="59D16DA0"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4)</w:t>
      </w:r>
      <w:r w:rsidRPr="00115CD2">
        <w:rPr>
          <w:snapToGrid w:val="0"/>
          <w:kern w:val="0"/>
          <w:sz w:val="24"/>
        </w:rPr>
        <w:tab/>
        <w:t xml:space="preserve">If the total sales </w:t>
      </w:r>
      <w:r w:rsidR="00374BEE" w:rsidRPr="00115CD2">
        <w:rPr>
          <w:snapToGrid w:val="0"/>
          <w:kern w:val="0"/>
          <w:sz w:val="24"/>
        </w:rPr>
        <w:t xml:space="preserve">of each of the Subcontractor and the Other Party, Etc. Entrusted by the Subcontractor </w:t>
      </w:r>
      <w:r w:rsidRPr="00115CD2">
        <w:rPr>
          <w:snapToGrid w:val="0"/>
          <w:kern w:val="0"/>
          <w:sz w:val="24"/>
        </w:rPr>
        <w:t xml:space="preserve">related to transactions with Foreign Governments, Etc. belonging to the same country or region account for 25% or more of the total sales of each of the Subcontractor and the Other Party, Etc. Entrusted by the Subcontractor in any one of the three most recent fiscal years ending on or before the date two months prior to the date of </w:t>
      </w:r>
      <w:r w:rsidR="00374BEE">
        <w:rPr>
          <w:snapToGrid w:val="0"/>
          <w:kern w:val="0"/>
          <w:sz w:val="24"/>
        </w:rPr>
        <w:t>filing</w:t>
      </w:r>
      <w:r w:rsidR="00374BEE" w:rsidRPr="00115CD2">
        <w:rPr>
          <w:snapToGrid w:val="0"/>
          <w:kern w:val="0"/>
          <w:sz w:val="24"/>
        </w:rPr>
        <w:t xml:space="preserve"> </w:t>
      </w:r>
      <w:r w:rsidRPr="00115CD2">
        <w:rPr>
          <w:snapToGrid w:val="0"/>
          <w:kern w:val="0"/>
          <w:sz w:val="24"/>
        </w:rPr>
        <w:t>of the Plan of Installation, Etc. by the SEI Service Provider,</w:t>
      </w:r>
      <w:r w:rsidRPr="00115CD2">
        <w:t xml:space="preserve"> </w:t>
      </w:r>
      <w:r w:rsidRPr="00115CD2">
        <w:rPr>
          <w:snapToGrid w:val="0"/>
          <w:kern w:val="0"/>
          <w:sz w:val="24"/>
        </w:rPr>
        <w:t>the relevant fiscal year, the name</w:t>
      </w:r>
      <w:r w:rsidR="00204748" w:rsidRPr="00115CD2">
        <w:rPr>
          <w:snapToGrid w:val="0"/>
          <w:kern w:val="0"/>
          <w:sz w:val="24"/>
        </w:rPr>
        <w:t>s</w:t>
      </w:r>
      <w:r w:rsidRPr="00115CD2">
        <w:rPr>
          <w:snapToGrid w:val="0"/>
          <w:kern w:val="0"/>
          <w:sz w:val="24"/>
        </w:rPr>
        <w:t xml:space="preserve"> of such Foreign Governments, Etc., and the proportion of sales relating to transactions with such Foreign Governments, Etc., relative to the total sales of each of the Subcontractor and the Other Party, Etc. Entrusted by the Subcontractor for the relevant fiscal year;</w:t>
      </w:r>
    </w:p>
    <w:p w14:paraId="5C4DFDF1" w14:textId="79A5CE12"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5)</w:t>
      </w:r>
      <w:r w:rsidRPr="00115CD2">
        <w:rPr>
          <w:snapToGrid w:val="0"/>
          <w:kern w:val="0"/>
          <w:sz w:val="24"/>
        </w:rPr>
        <w:tab/>
        <w:t>Details and timing or duration of Critical Maintenance and Management, Etc. for the MOU to be further entrusted by the Subcontractor to other business operators;</w:t>
      </w:r>
    </w:p>
    <w:p w14:paraId="3713FA77" w14:textId="526782EB" w:rsidR="00DB6020" w:rsidRPr="00115CD2" w:rsidRDefault="00DB6020" w:rsidP="0047205A">
      <w:pPr>
        <w:adjustRightInd w:val="0"/>
        <w:spacing w:before="60" w:after="60"/>
        <w:ind w:left="851" w:hanging="425"/>
        <w:rPr>
          <w:snapToGrid w:val="0"/>
          <w:kern w:val="0"/>
          <w:sz w:val="24"/>
        </w:rPr>
      </w:pPr>
      <w:r w:rsidRPr="00115CD2">
        <w:rPr>
          <w:snapToGrid w:val="0"/>
          <w:kern w:val="0"/>
          <w:sz w:val="24"/>
        </w:rPr>
        <w:t>(6)</w:t>
      </w:r>
      <w:r w:rsidRPr="00115CD2">
        <w:rPr>
          <w:snapToGrid w:val="0"/>
          <w:kern w:val="0"/>
          <w:sz w:val="24"/>
        </w:rPr>
        <w:tab/>
        <w:t xml:space="preserve">In the case where a person further entrusted by the Subcontractor with Critical Maintenance and Management, Etc. for the MOU entrusts another </w:t>
      </w:r>
      <w:r w:rsidR="00374BEE">
        <w:rPr>
          <w:snapToGrid w:val="0"/>
          <w:kern w:val="0"/>
          <w:sz w:val="24"/>
        </w:rPr>
        <w:t>business operator</w:t>
      </w:r>
      <w:r w:rsidR="00374BEE" w:rsidRPr="00115CD2">
        <w:rPr>
          <w:snapToGrid w:val="0"/>
          <w:kern w:val="0"/>
          <w:sz w:val="24"/>
        </w:rPr>
        <w:t xml:space="preserve"> </w:t>
      </w:r>
      <w:r w:rsidRPr="00115CD2">
        <w:rPr>
          <w:snapToGrid w:val="0"/>
          <w:kern w:val="0"/>
          <w:sz w:val="24"/>
        </w:rPr>
        <w:t>with the same, details and timing or duration of Critical Maintenance and Management, Etc. for the MOU to be further entrusted; and</w:t>
      </w:r>
    </w:p>
    <w:p w14:paraId="147C80FF" w14:textId="5D7FBA56"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7)</w:t>
      </w:r>
      <w:r w:rsidRPr="00115CD2">
        <w:rPr>
          <w:snapToGrid w:val="0"/>
          <w:kern w:val="0"/>
          <w:sz w:val="24"/>
        </w:rPr>
        <w:tab/>
        <w:t xml:space="preserve">Any other matters necessary to verify that the measures </w:t>
      </w:r>
      <w:r w:rsidR="00A33E1F" w:rsidRPr="00115CD2">
        <w:rPr>
          <w:rFonts w:hint="eastAsia"/>
          <w:snapToGrid w:val="0"/>
          <w:kern w:val="0"/>
          <w:sz w:val="24"/>
        </w:rPr>
        <w:t>t</w:t>
      </w:r>
      <w:r w:rsidR="00A33E1F" w:rsidRPr="00115CD2">
        <w:rPr>
          <w:snapToGrid w:val="0"/>
          <w:kern w:val="0"/>
          <w:sz w:val="24"/>
        </w:rPr>
        <w:t xml:space="preserve">hat were separately agreed between the Contractor and the Subcontractor or between the Subcontractor and the Other Party, Etc. Entrusted by the Subcontractor </w:t>
      </w:r>
      <w:r w:rsidRPr="00115CD2">
        <w:rPr>
          <w:snapToGrid w:val="0"/>
          <w:kern w:val="0"/>
          <w:sz w:val="24"/>
        </w:rPr>
        <w:t>to prevent specified interference actions for the entrustment of Critical Maintenance and Management, Etc. for the MOU are being implemented.</w:t>
      </w:r>
    </w:p>
    <w:p w14:paraId="076D8158" w14:textId="3A5BA7C6"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2</w:t>
      </w:r>
      <w:r w:rsidRPr="00115CD2">
        <w:rPr>
          <w:snapToGrid w:val="0"/>
          <w:kern w:val="0"/>
          <w:sz w:val="24"/>
        </w:rPr>
        <w:t>.</w:t>
      </w:r>
      <w:r w:rsidRPr="00115CD2">
        <w:rPr>
          <w:snapToGrid w:val="0"/>
          <w:kern w:val="0"/>
          <w:sz w:val="24"/>
        </w:rPr>
        <w:tab/>
        <w:t xml:space="preserve">The Subcontractor shall, at the Contractor’s request after the execution of this MOU, submit to the Contractor the following documents designated by the Contractor (provided, however, that in cases of documents with a validity period or expiration date, this is limited to the documents that are valid as of the date when the Plan of Installation, Etc. is </w:t>
      </w:r>
      <w:r w:rsidR="00374BEE">
        <w:rPr>
          <w:snapToGrid w:val="0"/>
          <w:kern w:val="0"/>
          <w:sz w:val="24"/>
        </w:rPr>
        <w:t>fil</w:t>
      </w:r>
      <w:r w:rsidR="00374BEE" w:rsidRPr="00115CD2">
        <w:rPr>
          <w:snapToGrid w:val="0"/>
          <w:kern w:val="0"/>
          <w:sz w:val="24"/>
        </w:rPr>
        <w:t xml:space="preserve">ed </w:t>
      </w:r>
      <w:r w:rsidRPr="00115CD2">
        <w:rPr>
          <w:snapToGrid w:val="0"/>
          <w:kern w:val="0"/>
          <w:sz w:val="24"/>
        </w:rPr>
        <w:t xml:space="preserve">by the SEI Service Provider, and in cases of any other documents, limited to the documents prepared within three months prior to the date of said </w:t>
      </w:r>
      <w:r w:rsidR="00374BEE">
        <w:rPr>
          <w:snapToGrid w:val="0"/>
          <w:kern w:val="0"/>
          <w:sz w:val="24"/>
        </w:rPr>
        <w:t>filing</w:t>
      </w:r>
      <w:r w:rsidRPr="00115CD2">
        <w:rPr>
          <w:snapToGrid w:val="0"/>
          <w:kern w:val="0"/>
          <w:sz w:val="24"/>
        </w:rPr>
        <w:t>, unless otherwise agreed) to the extent necessary for the SEI Service Provider to fulfill its obligations under the Economic Security Promotion Act:</w:t>
      </w:r>
    </w:p>
    <w:p w14:paraId="0F07C41F" w14:textId="2A063AC0"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1)</w:t>
      </w:r>
      <w:r w:rsidRPr="00115CD2">
        <w:rPr>
          <w:snapToGrid w:val="0"/>
          <w:kern w:val="0"/>
          <w:sz w:val="24"/>
        </w:rPr>
        <w:tab/>
        <w:t>a certificate of registration (including the equivalent thereof) for each of the Subcontractor and the Other Party, Etc. Entrusted by the Subcontractor; and</w:t>
      </w:r>
    </w:p>
    <w:p w14:paraId="37FB80C0" w14:textId="1599E86D"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lastRenderedPageBreak/>
        <w:t>(</w:t>
      </w:r>
      <w:r w:rsidRPr="00115CD2">
        <w:rPr>
          <w:snapToGrid w:val="0"/>
          <w:kern w:val="0"/>
          <w:sz w:val="24"/>
        </w:rPr>
        <w:t>2)</w:t>
      </w:r>
      <w:r w:rsidRPr="00115CD2">
        <w:rPr>
          <w:snapToGrid w:val="0"/>
          <w:kern w:val="0"/>
          <w:sz w:val="24"/>
        </w:rPr>
        <w:tab/>
        <w:t xml:space="preserve">a copy of a passport, an abstract of the family register or a certificate of family register description, or a copy of a resident record that states the registered domicile for each of the officers of the Subcontractor and the Other Party, Etc. Entrusted by the Subcontractor (if said officer is </w:t>
      </w:r>
      <w:r w:rsidRPr="00115CD2">
        <w:rPr>
          <w:rFonts w:cs="Times New Roman"/>
          <w:sz w:val="24"/>
          <w:szCs w:val="24"/>
        </w:rPr>
        <w:t>not a citizen of Japan,</w:t>
      </w:r>
      <w:r w:rsidRPr="00115CD2">
        <w:rPr>
          <w:snapToGrid w:val="0"/>
          <w:kern w:val="0"/>
          <w:sz w:val="24"/>
        </w:rPr>
        <w:t xml:space="preserve"> a copy of a passport, residence card or special permanent resident certificate, or other documents certifying the name, date of birth, nationality, etc.).</w:t>
      </w:r>
    </w:p>
    <w:p w14:paraId="46871506" w14:textId="69401FD5"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3</w:t>
      </w:r>
      <w:r w:rsidRPr="00115CD2">
        <w:rPr>
          <w:snapToGrid w:val="0"/>
          <w:kern w:val="0"/>
          <w:sz w:val="24"/>
        </w:rPr>
        <w:t>.</w:t>
      </w:r>
      <w:r w:rsidRPr="00115CD2">
        <w:rPr>
          <w:snapToGrid w:val="0"/>
          <w:kern w:val="0"/>
          <w:sz w:val="24"/>
        </w:rPr>
        <w:tab/>
        <w:t xml:space="preserve">If the SEI Service Provider omits the entry of certain matters and the attachment of documents pertaining to the Other Party, Etc. Entrusted by the Subcontractor pursuant to Article 17 of the Order of the Competent Ministry, the Subcontractor shall submit documents </w:t>
      </w:r>
      <w:r w:rsidR="00374BEE" w:rsidRPr="00115CD2">
        <w:rPr>
          <w:snapToGrid w:val="0"/>
          <w:kern w:val="0"/>
          <w:sz w:val="24"/>
        </w:rPr>
        <w:t xml:space="preserve">and other necessary information, etc. </w:t>
      </w:r>
      <w:r w:rsidRPr="00115CD2">
        <w:rPr>
          <w:snapToGrid w:val="0"/>
          <w:kern w:val="0"/>
          <w:sz w:val="24"/>
        </w:rPr>
        <w:t xml:space="preserve">to verify that the </w:t>
      </w:r>
      <w:bookmarkStart w:id="11" w:name="_Hlk159923494"/>
      <w:r w:rsidRPr="00115CD2">
        <w:rPr>
          <w:snapToGrid w:val="0"/>
          <w:kern w:val="0"/>
          <w:sz w:val="24"/>
        </w:rPr>
        <w:t>Other Party, Etc. Entrusted by the Subcontractor</w:t>
      </w:r>
      <w:bookmarkEnd w:id="11"/>
      <w:r w:rsidRPr="00115CD2">
        <w:rPr>
          <w:snapToGrid w:val="0"/>
          <w:kern w:val="0"/>
          <w:sz w:val="24"/>
        </w:rPr>
        <w:t xml:space="preserve"> has been taking the following measures, to the SEI Service Provider:</w:t>
      </w:r>
    </w:p>
    <w:p w14:paraId="473E67C3" w14:textId="7C0B91DC" w:rsidR="00DB6020" w:rsidRPr="00115CD2" w:rsidRDefault="00DB6020" w:rsidP="0047205A">
      <w:pPr>
        <w:adjustRightInd w:val="0"/>
        <w:spacing w:before="60" w:after="60"/>
        <w:ind w:left="851" w:hanging="425"/>
        <w:rPr>
          <w:snapToGrid w:val="0"/>
          <w:kern w:val="0"/>
          <w:sz w:val="24"/>
        </w:rPr>
      </w:pPr>
      <w:r w:rsidRPr="00115CD2">
        <w:rPr>
          <w:snapToGrid w:val="0"/>
          <w:kern w:val="0"/>
          <w:sz w:val="24"/>
        </w:rPr>
        <w:t>(1)</w:t>
      </w:r>
      <w:r w:rsidRPr="00115CD2">
        <w:rPr>
          <w:snapToGrid w:val="0"/>
          <w:kern w:val="0"/>
          <w:sz w:val="24"/>
        </w:rPr>
        <w:tab/>
        <w:t xml:space="preserve">measures to specify the areas where the </w:t>
      </w:r>
      <w:bookmarkStart w:id="12" w:name="_Hlk159924505"/>
      <w:r w:rsidRPr="00115CD2">
        <w:rPr>
          <w:snapToGrid w:val="0"/>
          <w:kern w:val="0"/>
          <w:sz w:val="24"/>
        </w:rPr>
        <w:t>Other Party, Etc. Entrusted by the Subcontractor</w:t>
      </w:r>
      <w:bookmarkEnd w:id="12"/>
      <w:r w:rsidRPr="00115CD2">
        <w:rPr>
          <w:snapToGrid w:val="0"/>
          <w:kern w:val="0"/>
          <w:sz w:val="24"/>
        </w:rPr>
        <w:t xml:space="preserve"> conducts Critical Maintenance and Management, Etc. for the MOU, and</w:t>
      </w:r>
      <w:r w:rsidR="00374BEE">
        <w:rPr>
          <w:snapToGrid w:val="0"/>
          <w:kern w:val="0"/>
          <w:sz w:val="24"/>
        </w:rPr>
        <w:t xml:space="preserve"> to</w:t>
      </w:r>
      <w:r w:rsidRPr="00115CD2">
        <w:rPr>
          <w:snapToGrid w:val="0"/>
          <w:kern w:val="0"/>
          <w:sz w:val="24"/>
        </w:rPr>
        <w:t xml:space="preserve"> restrict entry into and prevent unauthorized access to such </w:t>
      </w:r>
      <w:r w:rsidR="00374BEE">
        <w:rPr>
          <w:snapToGrid w:val="0"/>
          <w:kern w:val="0"/>
          <w:sz w:val="24"/>
        </w:rPr>
        <w:t xml:space="preserve">specified </w:t>
      </w:r>
      <w:r w:rsidRPr="00115CD2">
        <w:rPr>
          <w:snapToGrid w:val="0"/>
          <w:kern w:val="0"/>
          <w:sz w:val="24"/>
        </w:rPr>
        <w:t>areas; and</w:t>
      </w:r>
    </w:p>
    <w:p w14:paraId="401F82D9" w14:textId="6F3BEE69" w:rsidR="00DB6020" w:rsidRPr="00115CD2" w:rsidRDefault="00DB6020" w:rsidP="0047205A">
      <w:pPr>
        <w:adjustRightInd w:val="0"/>
        <w:spacing w:before="60" w:after="60"/>
        <w:ind w:left="851" w:hanging="425"/>
        <w:rPr>
          <w:snapToGrid w:val="0"/>
          <w:kern w:val="0"/>
          <w:sz w:val="24"/>
        </w:rPr>
      </w:pPr>
      <w:r w:rsidRPr="00115CD2">
        <w:rPr>
          <w:rFonts w:hint="eastAsia"/>
          <w:snapToGrid w:val="0"/>
          <w:kern w:val="0"/>
          <w:sz w:val="24"/>
        </w:rPr>
        <w:t>(</w:t>
      </w:r>
      <w:r w:rsidRPr="00115CD2">
        <w:rPr>
          <w:snapToGrid w:val="0"/>
          <w:kern w:val="0"/>
          <w:sz w:val="24"/>
        </w:rPr>
        <w:t>2)</w:t>
      </w:r>
      <w:r w:rsidRPr="00115CD2">
        <w:rPr>
          <w:snapToGrid w:val="0"/>
          <w:kern w:val="0"/>
          <w:sz w:val="24"/>
        </w:rPr>
        <w:tab/>
        <w:t xml:space="preserve">measures to periodically or occasionally audit whether there are any wrongful operations or acts with respect to the Specified Critical Facilities </w:t>
      </w:r>
      <w:r w:rsidR="00CD1074">
        <w:rPr>
          <w:snapToGrid w:val="0"/>
          <w:kern w:val="0"/>
          <w:sz w:val="24"/>
        </w:rPr>
        <w:t xml:space="preserve">for the MOU </w:t>
      </w:r>
      <w:r w:rsidRPr="00115CD2">
        <w:rPr>
          <w:snapToGrid w:val="0"/>
          <w:kern w:val="0"/>
          <w:sz w:val="24"/>
        </w:rPr>
        <w:t xml:space="preserve">for which Critical Maintenance and Management, Etc. for the MOU is conducted, by establishing procedures for personnel engaged in the further entrusted works pertaining to Critical Maintenance and Management, Etc. for the MOU to keep records concerning </w:t>
      </w:r>
      <w:bookmarkStart w:id="13" w:name="_Hlk159931633"/>
      <w:r w:rsidRPr="00115CD2">
        <w:rPr>
          <w:snapToGrid w:val="0"/>
          <w:kern w:val="0"/>
          <w:sz w:val="24"/>
        </w:rPr>
        <w:t>Critical Maintenance and Management, Etc.</w:t>
      </w:r>
      <w:bookmarkEnd w:id="13"/>
      <w:r w:rsidRPr="00115CD2">
        <w:rPr>
          <w:snapToGrid w:val="0"/>
          <w:kern w:val="0"/>
          <w:sz w:val="24"/>
        </w:rPr>
        <w:t xml:space="preserve"> for the MOU of the Specified Critical Facilities for the MOU and also establishing procedures for confirming such records, and making personnel observe such procedures or take other measures.</w:t>
      </w:r>
    </w:p>
    <w:p w14:paraId="13EBA4F6" w14:textId="32A43720"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4.</w:t>
      </w:r>
      <w:r w:rsidRPr="00115CD2">
        <w:rPr>
          <w:snapToGrid w:val="0"/>
          <w:kern w:val="0"/>
          <w:sz w:val="24"/>
        </w:rPr>
        <w:tab/>
        <w:t xml:space="preserve">Notwithstanding the provisions of paragraphs 1 and 2, the Subcontractor or </w:t>
      </w:r>
      <w:bookmarkStart w:id="14" w:name="_Hlk160183754"/>
      <w:r w:rsidRPr="00115CD2">
        <w:rPr>
          <w:snapToGrid w:val="0"/>
          <w:kern w:val="0"/>
          <w:sz w:val="24"/>
        </w:rPr>
        <w:t>the Other Party, Etc. Entrusted by the Subcontractor</w:t>
      </w:r>
      <w:bookmarkEnd w:id="14"/>
      <w:r w:rsidRPr="00115CD2" w:rsidDel="00075708">
        <w:rPr>
          <w:snapToGrid w:val="0"/>
          <w:kern w:val="0"/>
          <w:sz w:val="24"/>
        </w:rPr>
        <w:t xml:space="preserve"> </w:t>
      </w:r>
      <w:r w:rsidRPr="00115CD2">
        <w:rPr>
          <w:snapToGrid w:val="0"/>
          <w:kern w:val="0"/>
          <w:sz w:val="24"/>
        </w:rPr>
        <w:t>shall be able to directly submit the information and documents specified in this Article to the Competent Minister to the extent permitted under the Economic Security Promotion Act.</w:t>
      </w:r>
    </w:p>
    <w:p w14:paraId="52243AF2" w14:textId="3F0DCD43"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5.</w:t>
      </w:r>
      <w:r w:rsidRPr="00115CD2">
        <w:rPr>
          <w:snapToGrid w:val="0"/>
          <w:kern w:val="0"/>
          <w:sz w:val="24"/>
        </w:rPr>
        <w:tab/>
        <w:t xml:space="preserve">In the case of the preceding paragraph, the Subcontractor shall inform the Contractor in advance </w:t>
      </w:r>
      <w:r w:rsidR="00A032B6" w:rsidRPr="00115CD2">
        <w:rPr>
          <w:snapToGrid w:val="0"/>
          <w:kern w:val="0"/>
          <w:sz w:val="24"/>
        </w:rPr>
        <w:t xml:space="preserve">of </w:t>
      </w:r>
      <w:r w:rsidRPr="00115CD2">
        <w:rPr>
          <w:snapToGrid w:val="0"/>
          <w:kern w:val="0"/>
          <w:sz w:val="24"/>
        </w:rPr>
        <w:t xml:space="preserve">the information and the names of </w:t>
      </w:r>
      <w:r w:rsidR="00206C92">
        <w:rPr>
          <w:snapToGrid w:val="0"/>
          <w:kern w:val="0"/>
          <w:sz w:val="24"/>
        </w:rPr>
        <w:t xml:space="preserve">the </w:t>
      </w:r>
      <w:r w:rsidRPr="00115CD2">
        <w:rPr>
          <w:snapToGrid w:val="0"/>
          <w:kern w:val="0"/>
          <w:sz w:val="24"/>
        </w:rPr>
        <w:t>documents to be submitted by the Subcontractor or the Other Party, Etc. Entrusted by the Subcontractor directly to the Competent Minister, and to which matters to be fi</w:t>
      </w:r>
      <w:r w:rsidR="00374BEE">
        <w:rPr>
          <w:snapToGrid w:val="0"/>
          <w:kern w:val="0"/>
          <w:sz w:val="24"/>
        </w:rPr>
        <w:t>l</w:t>
      </w:r>
      <w:r w:rsidRPr="00115CD2">
        <w:rPr>
          <w:snapToGrid w:val="0"/>
          <w:kern w:val="0"/>
          <w:sz w:val="24"/>
        </w:rPr>
        <w:t>ed in the Plan of Installation, Etc. that information relates.  The Subcontractor shall make or cause the Other Party, Etc. Entrusted by the Subcontractor to make the direct submission described in the preceding paragraph by the deadline determined by the Contractor and the Subcontractor based on a separate discussion between them, and report to the Contractor promptly after that submission.</w:t>
      </w:r>
    </w:p>
    <w:p w14:paraId="52F63DFD" w14:textId="3238B687" w:rsidR="00DB6020" w:rsidRPr="00115CD2" w:rsidRDefault="00DB6020" w:rsidP="0047205A">
      <w:pPr>
        <w:adjustRightInd w:val="0"/>
        <w:spacing w:before="60" w:after="60"/>
        <w:ind w:left="426" w:hanging="426"/>
        <w:rPr>
          <w:snapToGrid w:val="0"/>
          <w:kern w:val="0"/>
          <w:sz w:val="24"/>
        </w:rPr>
      </w:pPr>
      <w:r w:rsidRPr="00115CD2">
        <w:rPr>
          <w:rFonts w:hint="eastAsia"/>
          <w:snapToGrid w:val="0"/>
          <w:kern w:val="0"/>
          <w:sz w:val="24"/>
        </w:rPr>
        <w:t>6</w:t>
      </w:r>
      <w:r w:rsidRPr="00115CD2">
        <w:rPr>
          <w:snapToGrid w:val="0"/>
          <w:kern w:val="0"/>
          <w:sz w:val="24"/>
        </w:rPr>
        <w:t>.</w:t>
      </w:r>
      <w:r w:rsidRPr="00115CD2">
        <w:rPr>
          <w:snapToGrid w:val="0"/>
          <w:kern w:val="0"/>
          <w:sz w:val="24"/>
        </w:rPr>
        <w:tab/>
        <w:t xml:space="preserve">In order to secure the obligations borne by the Subcontractor pursuant to each of the preceding paragraphs, the Subcontractor shall take appropriate measures such as imposing on the </w:t>
      </w:r>
      <w:bookmarkStart w:id="15" w:name="_Hlk160184797"/>
      <w:r w:rsidRPr="00115CD2">
        <w:rPr>
          <w:snapToGrid w:val="0"/>
          <w:kern w:val="0"/>
          <w:sz w:val="24"/>
        </w:rPr>
        <w:t xml:space="preserve">Other Party, Etc. </w:t>
      </w:r>
      <w:bookmarkEnd w:id="15"/>
      <w:r w:rsidRPr="00115CD2">
        <w:rPr>
          <w:snapToGrid w:val="0"/>
          <w:kern w:val="0"/>
          <w:sz w:val="24"/>
        </w:rPr>
        <w:t>Entrusted by the Subcontractor contractual obligations equivalent to those borne by the Subcontractor to the Contractor under this MOU (including an obligation of the Other Party, Etc. Entrusted by the Subcontractor to report</w:t>
      </w:r>
      <w:r w:rsidR="00374BEE">
        <w:rPr>
          <w:snapToGrid w:val="0"/>
          <w:kern w:val="0"/>
          <w:sz w:val="24"/>
        </w:rPr>
        <w:t>,</w:t>
      </w:r>
      <w:r w:rsidRPr="00115CD2">
        <w:rPr>
          <w:snapToGrid w:val="0"/>
          <w:kern w:val="0"/>
          <w:sz w:val="24"/>
        </w:rPr>
        <w:t xml:space="preserve"> submit documents to, or otherwise cooperate with</w:t>
      </w:r>
      <w:r w:rsidR="0055516C" w:rsidRPr="00115CD2">
        <w:rPr>
          <w:snapToGrid w:val="0"/>
          <w:kern w:val="0"/>
          <w:sz w:val="24"/>
        </w:rPr>
        <w:t>,</w:t>
      </w:r>
      <w:r w:rsidRPr="00115CD2">
        <w:rPr>
          <w:snapToGrid w:val="0"/>
          <w:kern w:val="0"/>
          <w:sz w:val="24"/>
        </w:rPr>
        <w:t xml:space="preserve"> the Subcontractor with respect to any matters </w:t>
      </w:r>
      <w:r w:rsidR="00DE081B">
        <w:rPr>
          <w:snapToGrid w:val="0"/>
          <w:kern w:val="0"/>
          <w:sz w:val="24"/>
        </w:rPr>
        <w:t>that</w:t>
      </w:r>
      <w:r w:rsidR="0055516C" w:rsidRPr="00115CD2">
        <w:rPr>
          <w:snapToGrid w:val="0"/>
          <w:kern w:val="0"/>
          <w:sz w:val="24"/>
        </w:rPr>
        <w:t xml:space="preserve"> </w:t>
      </w:r>
      <w:r w:rsidRPr="00115CD2">
        <w:rPr>
          <w:snapToGrid w:val="0"/>
          <w:kern w:val="0"/>
          <w:sz w:val="24"/>
        </w:rPr>
        <w:t>the Subcontractor is obligated to report</w:t>
      </w:r>
      <w:r w:rsidR="00374BEE">
        <w:rPr>
          <w:snapToGrid w:val="0"/>
          <w:kern w:val="0"/>
          <w:sz w:val="24"/>
        </w:rPr>
        <w:t>,</w:t>
      </w:r>
      <w:r w:rsidRPr="00115CD2">
        <w:rPr>
          <w:snapToGrid w:val="0"/>
          <w:kern w:val="0"/>
          <w:sz w:val="24"/>
        </w:rPr>
        <w:t xml:space="preserve"> submit documents </w:t>
      </w:r>
      <w:r w:rsidR="00DE081B">
        <w:rPr>
          <w:snapToGrid w:val="0"/>
          <w:kern w:val="0"/>
          <w:sz w:val="24"/>
        </w:rPr>
        <w:t xml:space="preserve">for </w:t>
      </w:r>
      <w:r w:rsidRPr="00115CD2">
        <w:rPr>
          <w:snapToGrid w:val="0"/>
          <w:kern w:val="0"/>
          <w:sz w:val="24"/>
        </w:rPr>
        <w:t>to, or otherwise cooperate with</w:t>
      </w:r>
      <w:r w:rsidR="0055516C" w:rsidRPr="00115CD2">
        <w:rPr>
          <w:snapToGrid w:val="0"/>
          <w:kern w:val="0"/>
          <w:sz w:val="24"/>
        </w:rPr>
        <w:t>,</w:t>
      </w:r>
      <w:r w:rsidRPr="00115CD2">
        <w:rPr>
          <w:snapToGrid w:val="0"/>
          <w:kern w:val="0"/>
          <w:sz w:val="24"/>
        </w:rPr>
        <w:t xml:space="preserve"> the Contractor under this </w:t>
      </w:r>
      <w:r w:rsidRPr="00115CD2">
        <w:rPr>
          <w:snapToGrid w:val="0"/>
          <w:kern w:val="0"/>
          <w:sz w:val="24"/>
        </w:rPr>
        <w:lastRenderedPageBreak/>
        <w:t xml:space="preserve">MOU), and must report to the Contractor, at the Contractor’s request, any matters relating to the Other Party, Etc. Entrusted by the Subcontractor.  The Subcontractor shall reasonably cooperate with the Contractor and </w:t>
      </w:r>
      <w:r w:rsidR="00A032B6" w:rsidRPr="00115CD2">
        <w:rPr>
          <w:snapToGrid w:val="0"/>
          <w:kern w:val="0"/>
          <w:sz w:val="24"/>
        </w:rPr>
        <w:t xml:space="preserve">the </w:t>
      </w:r>
      <w:r w:rsidRPr="00115CD2">
        <w:rPr>
          <w:snapToGrid w:val="0"/>
          <w:kern w:val="0"/>
          <w:sz w:val="24"/>
        </w:rPr>
        <w:t>Other Party, Etc. Entrusted by the Subcontractor, including providing the Contractor and the Other Party, Etc. Entrusted by the Subcontractor with information necessary for the Other Party, Etc. Entrusted by the Subcontractor to fulfill its obligations under the contract between the Subcontractor and the Other Party, Etc. Entrusted by the Subcontractor.</w:t>
      </w:r>
    </w:p>
    <w:p w14:paraId="4BB4F836" w14:textId="38FBAC24"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7.</w:t>
      </w:r>
      <w:r w:rsidRPr="00115CD2">
        <w:rPr>
          <w:snapToGrid w:val="0"/>
          <w:kern w:val="0"/>
          <w:sz w:val="24"/>
        </w:rPr>
        <w:tab/>
        <w:t>If the SEI Service Provider, the Contractor</w:t>
      </w:r>
      <w:r w:rsidR="00E60654" w:rsidRPr="00115CD2">
        <w:rPr>
          <w:snapToGrid w:val="0"/>
          <w:kern w:val="0"/>
          <w:sz w:val="24"/>
        </w:rPr>
        <w:t>,</w:t>
      </w:r>
      <w:r w:rsidRPr="00115CD2">
        <w:rPr>
          <w:snapToGrid w:val="0"/>
          <w:kern w:val="0"/>
          <w:sz w:val="24"/>
        </w:rPr>
        <w:t xml:space="preserve"> or the Subcontractor receives any inquiry, etc. from a government or public office in the course of a</w:t>
      </w:r>
      <w:r w:rsidR="00DE081B">
        <w:rPr>
          <w:snapToGrid w:val="0"/>
          <w:kern w:val="0"/>
          <w:sz w:val="24"/>
        </w:rPr>
        <w:t>ny</w:t>
      </w:r>
      <w:r w:rsidRPr="00115CD2">
        <w:rPr>
          <w:snapToGrid w:val="0"/>
          <w:kern w:val="0"/>
          <w:sz w:val="24"/>
        </w:rPr>
        <w:t xml:space="preserve"> screening conducted by the Competent Minister pursuant to Article 52, Paragraph 4 of the Economic Security Promotion Act, the Subcontractor shall reasonably cooperate with the Contractor or the SEI Service Provider, including providing any necessary information.</w:t>
      </w:r>
    </w:p>
    <w:p w14:paraId="78A31FA2" w14:textId="28CA9714"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8.</w:t>
      </w:r>
      <w:r w:rsidRPr="00115CD2">
        <w:rPr>
          <w:snapToGrid w:val="0"/>
          <w:kern w:val="0"/>
          <w:sz w:val="24"/>
        </w:rPr>
        <w:tab/>
        <w:t>The Contractor shall reasonably cooperate with the Subcontractor, including providing any necessary information, to enable the Subcontractor to fulfill its obligations under this Article.</w:t>
      </w:r>
    </w:p>
    <w:p w14:paraId="250178E6" w14:textId="77777777" w:rsidR="00DB6020" w:rsidRPr="00115CD2" w:rsidRDefault="00DB6020" w:rsidP="0047205A">
      <w:pPr>
        <w:adjustRightInd w:val="0"/>
        <w:spacing w:before="60" w:after="60"/>
        <w:ind w:left="1418" w:hanging="851"/>
        <w:rPr>
          <w:b/>
          <w:bCs/>
          <w:snapToGrid w:val="0"/>
          <w:kern w:val="0"/>
          <w:sz w:val="24"/>
        </w:rPr>
      </w:pPr>
    </w:p>
    <w:p w14:paraId="4487CA86" w14:textId="0B522475" w:rsidR="00DB6020" w:rsidRPr="00115CD2" w:rsidRDefault="00DB6020" w:rsidP="0047205A">
      <w:pPr>
        <w:adjustRightInd w:val="0"/>
        <w:spacing w:before="60" w:after="60"/>
        <w:ind w:left="567" w:hanging="567"/>
        <w:rPr>
          <w:b/>
          <w:bCs/>
          <w:snapToGrid w:val="0"/>
          <w:kern w:val="0"/>
          <w:sz w:val="24"/>
        </w:rPr>
      </w:pPr>
      <w:r w:rsidRPr="00115CD2">
        <w:rPr>
          <w:b/>
          <w:bCs/>
          <w:snapToGrid w:val="0"/>
          <w:kern w:val="0"/>
          <w:sz w:val="24"/>
        </w:rPr>
        <w:t>(3)</w:t>
      </w:r>
      <w:r w:rsidRPr="00115CD2">
        <w:rPr>
          <w:b/>
          <w:bCs/>
          <w:snapToGrid w:val="0"/>
          <w:kern w:val="0"/>
          <w:sz w:val="24"/>
        </w:rPr>
        <w:tab/>
        <w:t>Clauses for cases where the installation of the Specified Critical Facilities at the SEI Service Provider by the Contractor [or Critical Maintenance and Management, Etc. in the manner of entrustment</w:t>
      </w:r>
      <w:r w:rsidRPr="00115CD2">
        <w:t xml:space="preserve"> </w:t>
      </w:r>
      <w:r w:rsidRPr="00115CD2">
        <w:rPr>
          <w:b/>
          <w:bCs/>
          <w:snapToGrid w:val="0"/>
          <w:kern w:val="0"/>
          <w:sz w:val="24"/>
        </w:rPr>
        <w:t>to the Contractor] is urgent and necessary</w:t>
      </w:r>
    </w:p>
    <w:p w14:paraId="28714EA6" w14:textId="77777777" w:rsidR="00DB6020" w:rsidRPr="00115CD2" w:rsidRDefault="00DB6020" w:rsidP="0047205A">
      <w:pPr>
        <w:adjustRightInd w:val="0"/>
        <w:spacing w:before="60" w:after="60"/>
        <w:ind w:left="1418" w:hanging="851"/>
        <w:rPr>
          <w:b/>
          <w:bCs/>
          <w:snapToGrid w:val="0"/>
          <w:kern w:val="0"/>
          <w:sz w:val="24"/>
        </w:rPr>
      </w:pPr>
    </w:p>
    <w:p w14:paraId="1DE2F339" w14:textId="58A88355" w:rsidR="00DB6020" w:rsidRPr="00115CD2" w:rsidRDefault="00DB6020" w:rsidP="0047205A">
      <w:pPr>
        <w:adjustRightInd w:val="0"/>
        <w:spacing w:before="60" w:after="60"/>
        <w:ind w:left="1701" w:hanging="1701"/>
        <w:rPr>
          <w:b/>
          <w:bCs/>
          <w:snapToGrid w:val="0"/>
          <w:kern w:val="0"/>
          <w:sz w:val="24"/>
        </w:rPr>
      </w:pPr>
      <w:r w:rsidRPr="00115CD2">
        <w:rPr>
          <w:b/>
          <w:bCs/>
          <w:snapToGrid w:val="0"/>
          <w:kern w:val="0"/>
          <w:sz w:val="24"/>
        </w:rPr>
        <w:t xml:space="preserve">Article </w:t>
      </w:r>
      <w:r w:rsidR="00DE6FAA" w:rsidRPr="00115CD2">
        <w:rPr>
          <w:b/>
          <w:bCs/>
          <w:snapToGrid w:val="0"/>
          <w:kern w:val="0"/>
          <w:sz w:val="24"/>
        </w:rPr>
        <w:t>4</w:t>
      </w:r>
      <w:r w:rsidRPr="00115CD2">
        <w:rPr>
          <w:b/>
          <w:bCs/>
          <w:snapToGrid w:val="0"/>
          <w:kern w:val="0"/>
          <w:sz w:val="24"/>
        </w:rPr>
        <w:tab/>
        <w:t>Urgent</w:t>
      </w:r>
      <w:r w:rsidRPr="00115CD2">
        <w:rPr>
          <w:rFonts w:ascii="Arial" w:hAnsi="Arial" w:cs="Arial"/>
          <w:color w:val="262627"/>
          <w:sz w:val="22"/>
        </w:rPr>
        <w:t xml:space="preserve"> </w:t>
      </w:r>
      <w:r w:rsidRPr="00115CD2">
        <w:rPr>
          <w:b/>
          <w:bCs/>
          <w:snapToGrid w:val="0"/>
          <w:kern w:val="0"/>
          <w:sz w:val="24"/>
        </w:rPr>
        <w:t>installation, etc.</w:t>
      </w:r>
    </w:p>
    <w:p w14:paraId="26999F09" w14:textId="103F74D2"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1.</w:t>
      </w:r>
      <w:r w:rsidRPr="00115CD2">
        <w:rPr>
          <w:snapToGrid w:val="0"/>
          <w:kern w:val="0"/>
          <w:sz w:val="24"/>
        </w:rPr>
        <w:tab/>
        <w:t>If the SEI Service Provider notifies the Subcontractor through the Contractor in writing or by electromagnetic means such as e-mail that [the installation of the Specified Critical Facilities for the MOU/Critical Maintenance and Management, Etc. for the MOU in the manner of entrustment] falls under any cases of urgent necessity specified in the proviso to Article 52, Paragraph 1 of the Economic Security Promotion Act, and if it is necessary in light of works to be performed by the Subcontractor when the Subcontractor [supplies Component Facilities for the MOU/conducts Critical Maintenance and Management, Etc. for the MOU which is further entrusted by the Contractor] in order for the SEI Service Provider to urgently [install the Specified Critical Facilities for the MOU/entrust the Contractor to conduct Critical Maintenance and Management, Etc. for the MOU of the Specified Critical Facilities for the MOU],</w:t>
      </w:r>
      <w:r w:rsidRPr="00115CD2">
        <w:rPr>
          <w:rFonts w:hint="eastAsia"/>
          <w:snapToGrid w:val="0"/>
          <w:kern w:val="0"/>
          <w:sz w:val="24"/>
        </w:rPr>
        <w:t xml:space="preserve"> </w:t>
      </w:r>
      <w:r w:rsidRPr="00115CD2">
        <w:rPr>
          <w:snapToGrid w:val="0"/>
          <w:kern w:val="0"/>
          <w:sz w:val="24"/>
        </w:rPr>
        <w:t xml:space="preserve">the Subcontractor shall promptly report and submit to the Contractor as specified in Article </w:t>
      </w:r>
      <w:r w:rsidR="003A7512" w:rsidRPr="00115CD2">
        <w:rPr>
          <w:snapToGrid w:val="0"/>
          <w:kern w:val="0"/>
          <w:sz w:val="24"/>
        </w:rPr>
        <w:t>3</w:t>
      </w:r>
      <w:r w:rsidRPr="00115CD2">
        <w:rPr>
          <w:snapToGrid w:val="0"/>
          <w:kern w:val="0"/>
          <w:sz w:val="24"/>
        </w:rPr>
        <w:t>(a), paragraphs 1 and 2 after [the installation of the Specified Critical Facilities for the MOU</w:t>
      </w:r>
      <w:r w:rsidRPr="00115CD2">
        <w:t xml:space="preserve"> </w:t>
      </w:r>
      <w:r w:rsidRPr="00115CD2">
        <w:rPr>
          <w:snapToGrid w:val="0"/>
          <w:kern w:val="0"/>
          <w:sz w:val="24"/>
        </w:rPr>
        <w:t>at the SEI Service Provider by the Contractor/the carrying out of Critical Maintenance and Management, Etc.</w:t>
      </w:r>
      <w:r w:rsidRPr="00115CD2">
        <w:t xml:space="preserve"> </w:t>
      </w:r>
      <w:r w:rsidRPr="00115CD2">
        <w:rPr>
          <w:sz w:val="24"/>
          <w:szCs w:val="24"/>
        </w:rPr>
        <w:t>f</w:t>
      </w:r>
      <w:r w:rsidRPr="00115CD2">
        <w:rPr>
          <w:snapToGrid w:val="0"/>
          <w:kern w:val="0"/>
          <w:sz w:val="24"/>
        </w:rPr>
        <w:t>or the MOU</w:t>
      </w:r>
      <w:r w:rsidRPr="00115CD2">
        <w:t xml:space="preserve"> </w:t>
      </w:r>
      <w:r w:rsidRPr="00115CD2">
        <w:rPr>
          <w:snapToGrid w:val="0"/>
          <w:kern w:val="0"/>
          <w:sz w:val="24"/>
        </w:rPr>
        <w:t xml:space="preserve">entrusted by the SEI Service Provider to the Contractor].  The Contractor shall take </w:t>
      </w:r>
      <w:r w:rsidR="00882CAA" w:rsidRPr="00115CD2">
        <w:rPr>
          <w:snapToGrid w:val="0"/>
          <w:kern w:val="0"/>
          <w:sz w:val="24"/>
        </w:rPr>
        <w:t xml:space="preserve">the </w:t>
      </w:r>
      <w:r w:rsidRPr="00115CD2">
        <w:rPr>
          <w:snapToGrid w:val="0"/>
          <w:kern w:val="0"/>
          <w:sz w:val="24"/>
        </w:rPr>
        <w:t xml:space="preserve">necessary actions enabling the Subcontractor to timely recognize the proper timing to make such report or submission.  In this case, “Plan of Installation, Etc.” in Article </w:t>
      </w:r>
      <w:r w:rsidR="00DE6FAA" w:rsidRPr="00115CD2">
        <w:rPr>
          <w:snapToGrid w:val="0"/>
          <w:kern w:val="0"/>
          <w:sz w:val="24"/>
        </w:rPr>
        <w:t>3</w:t>
      </w:r>
      <w:r w:rsidRPr="00115CD2">
        <w:rPr>
          <w:snapToGrid w:val="0"/>
          <w:kern w:val="0"/>
          <w:sz w:val="24"/>
        </w:rPr>
        <w:t>(a), paragraphs 1 and 2 shall be replaced with “</w:t>
      </w:r>
      <w:r w:rsidR="00FA4158">
        <w:rPr>
          <w:snapToGrid w:val="0"/>
          <w:kern w:val="0"/>
          <w:sz w:val="24"/>
        </w:rPr>
        <w:t>Filing</w:t>
      </w:r>
      <w:r w:rsidR="00FA4158" w:rsidRPr="00115CD2">
        <w:rPr>
          <w:snapToGrid w:val="0"/>
          <w:kern w:val="0"/>
          <w:sz w:val="24"/>
        </w:rPr>
        <w:t xml:space="preserve"> </w:t>
      </w:r>
      <w:r w:rsidRPr="00115CD2">
        <w:rPr>
          <w:snapToGrid w:val="0"/>
          <w:kern w:val="0"/>
          <w:sz w:val="24"/>
        </w:rPr>
        <w:t xml:space="preserve">of </w:t>
      </w:r>
      <w:r w:rsidR="00E90D29" w:rsidRPr="00115CD2">
        <w:rPr>
          <w:snapToGrid w:val="0"/>
          <w:kern w:val="0"/>
          <w:sz w:val="24"/>
        </w:rPr>
        <w:t xml:space="preserve">Urgent </w:t>
      </w:r>
      <w:r w:rsidRPr="00115CD2">
        <w:rPr>
          <w:snapToGrid w:val="0"/>
          <w:kern w:val="0"/>
          <w:sz w:val="24"/>
        </w:rPr>
        <w:t>Installation, Etc.”</w:t>
      </w:r>
    </w:p>
    <w:p w14:paraId="6E76E120" w14:textId="6304A849"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2.</w:t>
      </w:r>
      <w:r w:rsidRPr="00115CD2">
        <w:rPr>
          <w:snapToGrid w:val="0"/>
          <w:kern w:val="0"/>
          <w:sz w:val="24"/>
        </w:rPr>
        <w:tab/>
        <w:t xml:space="preserve">The provisions of the preceding paragraph shall not apply if, despite the fact that the SEI Service Provider gives such notice to the Subcontractor through the Contractor, it is found that the [installation of the Specified Critical Facilities for the MOU at the </w:t>
      </w:r>
      <w:r w:rsidRPr="00115CD2">
        <w:rPr>
          <w:snapToGrid w:val="0"/>
          <w:kern w:val="0"/>
          <w:sz w:val="24"/>
        </w:rPr>
        <w:lastRenderedPageBreak/>
        <w:t>SEI Service Provider by the Contractor/the carrying out of entrusted Critical Maintenance and Management, Etc. for the MOU by the Contractor] does not fall under any cases of urgent necessity specified in the proviso to Article 52, Paragraph 1 of the Economic Security Promotion Act.</w:t>
      </w:r>
    </w:p>
    <w:p w14:paraId="61A7860E" w14:textId="057A2054"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3.</w:t>
      </w:r>
      <w:r w:rsidRPr="00115CD2">
        <w:rPr>
          <w:snapToGrid w:val="0"/>
          <w:kern w:val="0"/>
          <w:sz w:val="24"/>
        </w:rPr>
        <w:tab/>
        <w:t>In the event that [the supply of the Component Facilities for the MOU/Critical Maintenance and Management, Etc. for the MOU in the manner of further entrustment] has not yet completed ([meaning any cases where no procedures for the installation have been initiated or have been initiated but not yet completed/no procedures have been initiated to start entrustment or have been initiated but the entrustment has not been started]) when the matters specified in the preceding paragraph are found, the Contractor and the Subcontractor shall immediately suspend the procedures for installation, etc., and shall consult each other as necessary and use their best efforts to realize [the installation/entrustment] in accordance with the procedures prescribed in the</w:t>
      </w:r>
      <w:r w:rsidRPr="00115CD2">
        <w:t xml:space="preserve"> </w:t>
      </w:r>
      <w:r w:rsidRPr="00115CD2">
        <w:rPr>
          <w:snapToGrid w:val="0"/>
          <w:kern w:val="0"/>
          <w:sz w:val="24"/>
        </w:rPr>
        <w:t>Economic Security Promotion Act.</w:t>
      </w:r>
    </w:p>
    <w:p w14:paraId="72CEA39F" w14:textId="797BF96C" w:rsidR="00DB6020" w:rsidRPr="00115CD2" w:rsidRDefault="00DB6020" w:rsidP="0047205A">
      <w:pPr>
        <w:adjustRightInd w:val="0"/>
        <w:spacing w:before="60" w:after="60"/>
        <w:ind w:left="426" w:hanging="426"/>
        <w:rPr>
          <w:snapToGrid w:val="0"/>
          <w:kern w:val="0"/>
          <w:sz w:val="24"/>
        </w:rPr>
      </w:pPr>
      <w:r w:rsidRPr="00115CD2">
        <w:rPr>
          <w:snapToGrid w:val="0"/>
          <w:kern w:val="0"/>
          <w:sz w:val="24"/>
        </w:rPr>
        <w:t>4.</w:t>
      </w:r>
      <w:r w:rsidRPr="00115CD2">
        <w:rPr>
          <w:snapToGrid w:val="0"/>
          <w:kern w:val="0"/>
          <w:sz w:val="24"/>
        </w:rPr>
        <w:tab/>
        <w:t>In the event that the matters specified in paragraph 2 are found after [supplying the Component Facilities for the MOU/conducting Critical Maintenance/Management, Etc. for the MOU in the manner of further entrustment], the Contractor and the Subcontractor shall discuss the measures to be taken as necessary, and use their best efforts to comply with the Economic Security Promotion Act.</w:t>
      </w:r>
    </w:p>
    <w:p w14:paraId="547F9577" w14:textId="77777777" w:rsidR="00DB6020" w:rsidRPr="00115CD2" w:rsidRDefault="00DB6020" w:rsidP="0047205A">
      <w:pPr>
        <w:widowControl/>
        <w:spacing w:before="60" w:after="60"/>
        <w:jc w:val="left"/>
        <w:rPr>
          <w:snapToGrid w:val="0"/>
          <w:kern w:val="0"/>
          <w:sz w:val="24"/>
        </w:rPr>
      </w:pPr>
      <w:r w:rsidRPr="00115CD2">
        <w:rPr>
          <w:snapToGrid w:val="0"/>
          <w:kern w:val="0"/>
          <w:sz w:val="24"/>
        </w:rPr>
        <w:br w:type="page"/>
      </w:r>
    </w:p>
    <w:p w14:paraId="76C4B54E" w14:textId="0A8A7433" w:rsidR="00DA4CEE" w:rsidRPr="00FD2529" w:rsidRDefault="00DA4CEE" w:rsidP="0047205A">
      <w:pPr>
        <w:pStyle w:val="1"/>
        <w:numPr>
          <w:ilvl w:val="0"/>
          <w:numId w:val="0"/>
        </w:numPr>
        <w:spacing w:before="60" w:after="60"/>
        <w:ind w:left="426" w:hanging="426"/>
        <w:rPr>
          <w:rFonts w:cs="Times New Roman"/>
          <w:szCs w:val="24"/>
        </w:rPr>
      </w:pPr>
      <w:r w:rsidRPr="00FD2529">
        <w:rPr>
          <w:rFonts w:cs="Times New Roman"/>
          <w:szCs w:val="24"/>
        </w:rPr>
        <w:lastRenderedPageBreak/>
        <w:t>5.</w:t>
      </w:r>
      <w:r w:rsidRPr="00FD2529">
        <w:rPr>
          <w:rFonts w:cs="Times New Roman"/>
          <w:szCs w:val="24"/>
        </w:rPr>
        <w:tab/>
        <w:t>Provisions for appropriately obtaining information for filing a notification of modifications under Article 54, Paragraph 1 of the Act</w:t>
      </w:r>
    </w:p>
    <w:p w14:paraId="736C6240" w14:textId="77777777" w:rsidR="00DA4CEE" w:rsidRPr="00115CD2" w:rsidRDefault="00DA4CEE" w:rsidP="0047205A">
      <w:pPr>
        <w:adjustRightInd w:val="0"/>
        <w:spacing w:before="60" w:after="60"/>
        <w:ind w:left="567" w:hanging="567"/>
        <w:rPr>
          <w:rFonts w:cs="Times New Roman"/>
          <w:b/>
          <w:bCs/>
          <w:sz w:val="24"/>
          <w:szCs w:val="24"/>
        </w:rPr>
      </w:pPr>
    </w:p>
    <w:p w14:paraId="20022744" w14:textId="77777777" w:rsidR="00DA4CEE" w:rsidRPr="00115CD2" w:rsidRDefault="00DA4CEE" w:rsidP="0047205A">
      <w:pPr>
        <w:adjustRightInd w:val="0"/>
        <w:spacing w:before="60" w:after="60"/>
        <w:ind w:left="567" w:hanging="567"/>
        <w:rPr>
          <w:rFonts w:cs="Times New Roman"/>
          <w:b/>
          <w:bCs/>
          <w:sz w:val="24"/>
          <w:szCs w:val="24"/>
        </w:rPr>
      </w:pPr>
      <w:r w:rsidRPr="00115CD2">
        <w:rPr>
          <w:rFonts w:cs="Times New Roman"/>
          <w:b/>
          <w:bCs/>
          <w:sz w:val="24"/>
          <w:szCs w:val="24"/>
        </w:rPr>
        <w:t>(1)</w:t>
      </w:r>
      <w:r w:rsidRPr="00115CD2">
        <w:rPr>
          <w:rFonts w:cs="Times New Roman"/>
          <w:b/>
          <w:bCs/>
          <w:sz w:val="24"/>
          <w:szCs w:val="24"/>
        </w:rPr>
        <w:tab/>
        <w:t>Clauses concerning installation</w:t>
      </w:r>
    </w:p>
    <w:p w14:paraId="0DA9127B" w14:textId="77777777" w:rsidR="00DA4CEE" w:rsidRPr="00115CD2" w:rsidRDefault="00DA4CEE" w:rsidP="0047205A">
      <w:pPr>
        <w:spacing w:before="60" w:after="60"/>
        <w:rPr>
          <w:rFonts w:cs="Times New Roman"/>
          <w:sz w:val="24"/>
          <w:szCs w:val="24"/>
        </w:rPr>
      </w:pPr>
    </w:p>
    <w:p w14:paraId="2A36A3B2" w14:textId="241C9E85" w:rsidR="00DA4CEE" w:rsidRPr="00115CD2" w:rsidRDefault="00DA4CEE" w:rsidP="0047205A">
      <w:pPr>
        <w:adjustRightInd w:val="0"/>
        <w:spacing w:before="60" w:after="60"/>
        <w:ind w:left="1701" w:hanging="1701"/>
        <w:rPr>
          <w:rFonts w:cs="Times New Roman"/>
          <w:b/>
          <w:bCs/>
          <w:sz w:val="24"/>
          <w:szCs w:val="24"/>
        </w:rPr>
      </w:pPr>
      <w:r w:rsidRPr="00115CD2">
        <w:rPr>
          <w:rFonts w:cs="Times New Roman"/>
          <w:b/>
          <w:bCs/>
          <w:sz w:val="24"/>
          <w:szCs w:val="24"/>
        </w:rPr>
        <w:t xml:space="preserve">Article </w:t>
      </w:r>
      <w:r w:rsidR="00DE6FAA" w:rsidRPr="00115CD2">
        <w:rPr>
          <w:rFonts w:cs="Times New Roman"/>
          <w:b/>
          <w:bCs/>
          <w:sz w:val="24"/>
          <w:szCs w:val="24"/>
        </w:rPr>
        <w:t>5</w:t>
      </w:r>
      <w:r w:rsidRPr="00115CD2">
        <w:rPr>
          <w:rFonts w:cs="Times New Roman"/>
          <w:b/>
          <w:bCs/>
          <w:sz w:val="24"/>
          <w:szCs w:val="24"/>
        </w:rPr>
        <w:t>(a)</w:t>
      </w:r>
      <w:r w:rsidRPr="00115CD2">
        <w:rPr>
          <w:rFonts w:cs="Times New Roman"/>
          <w:b/>
          <w:bCs/>
          <w:sz w:val="24"/>
          <w:szCs w:val="24"/>
        </w:rPr>
        <w:tab/>
        <w:t>Material modifications regarding the Plan of Installation, Etc.</w:t>
      </w:r>
    </w:p>
    <w:p w14:paraId="0D32A12F" w14:textId="76EA4FF1" w:rsidR="00DA4CEE" w:rsidRPr="00115CD2" w:rsidRDefault="00DA4CEE" w:rsidP="0047205A">
      <w:pPr>
        <w:adjustRightInd w:val="0"/>
        <w:spacing w:before="60" w:after="60"/>
        <w:ind w:left="426" w:hanging="426"/>
        <w:rPr>
          <w:rFonts w:cs="Times New Roman"/>
          <w:b/>
          <w:bCs/>
          <w:sz w:val="24"/>
          <w:szCs w:val="24"/>
        </w:rPr>
      </w:pPr>
      <w:r w:rsidRPr="00115CD2">
        <w:rPr>
          <w:rFonts w:cs="Times New Roman"/>
          <w:sz w:val="24"/>
          <w:szCs w:val="24"/>
        </w:rPr>
        <w:t>1.</w:t>
      </w:r>
      <w:r w:rsidRPr="00115CD2">
        <w:rPr>
          <w:rFonts w:cs="Times New Roman"/>
          <w:sz w:val="24"/>
          <w:szCs w:val="24"/>
        </w:rPr>
        <w:tab/>
        <w:t xml:space="preserve">With respect to the information provided to the Contractor in accordance with the provisions of Article </w:t>
      </w:r>
      <w:r w:rsidR="00DE6FAA" w:rsidRPr="00115CD2">
        <w:rPr>
          <w:rFonts w:cs="Times New Roman"/>
          <w:sz w:val="24"/>
          <w:szCs w:val="24"/>
        </w:rPr>
        <w:t>3</w:t>
      </w:r>
      <w:r w:rsidRPr="00115CD2">
        <w:rPr>
          <w:rFonts w:cs="Times New Roman"/>
          <w:sz w:val="24"/>
          <w:szCs w:val="24"/>
        </w:rPr>
        <w:t>(a), if any of the modifications listed below arise prior to the installation of the Specified Critical Facilities</w:t>
      </w:r>
      <w:r w:rsidR="006815F3" w:rsidRPr="00115CD2">
        <w:rPr>
          <w:rFonts w:cs="Times New Roman"/>
          <w:sz w:val="24"/>
          <w:szCs w:val="24"/>
        </w:rPr>
        <w:t xml:space="preserve"> for the MOU</w:t>
      </w:r>
      <w:r w:rsidRPr="00115CD2">
        <w:rPr>
          <w:rFonts w:cs="Times New Roman"/>
          <w:sz w:val="24"/>
          <w:szCs w:val="24"/>
        </w:rPr>
        <w:t xml:space="preserve"> by the SEI Service Provider, the Subcontractor shall contact the Contractor</w:t>
      </w:r>
      <w:r w:rsidR="006815F3" w:rsidRPr="00115CD2">
        <w:rPr>
          <w:rFonts w:cs="Times New Roman" w:hint="eastAsia"/>
          <w:sz w:val="24"/>
          <w:szCs w:val="24"/>
        </w:rPr>
        <w:t xml:space="preserve"> </w:t>
      </w:r>
      <w:r w:rsidR="006815F3" w:rsidRPr="00115CD2">
        <w:rPr>
          <w:rFonts w:cs="Times New Roman"/>
          <w:sz w:val="24"/>
          <w:szCs w:val="24"/>
        </w:rPr>
        <w:t>in advance</w:t>
      </w:r>
      <w:r w:rsidRPr="00115CD2">
        <w:rPr>
          <w:rFonts w:cs="Times New Roman"/>
          <w:sz w:val="24"/>
          <w:szCs w:val="24"/>
        </w:rPr>
        <w:t xml:space="preserve"> in writing or by electromagnetic means such as e-mail about the timing and details of the modifications.  However, if it is impossible or extremely difficult to contact the Contractor by that deadline, the Subcontractor shall contact the Contractor as soon as possible and cooperate with the SEI Service Provider and the Contractor so that the SEI Service Provider may </w:t>
      </w:r>
      <w:r w:rsidR="00FA4158">
        <w:rPr>
          <w:rFonts w:cs="Times New Roman"/>
          <w:sz w:val="24"/>
          <w:szCs w:val="24"/>
        </w:rPr>
        <w:t>file</w:t>
      </w:r>
      <w:r w:rsidR="00FA4158" w:rsidRPr="00115CD2">
        <w:rPr>
          <w:rFonts w:cs="Times New Roman"/>
          <w:sz w:val="24"/>
          <w:szCs w:val="24"/>
        </w:rPr>
        <w:t xml:space="preserve"> </w:t>
      </w:r>
      <w:r w:rsidRPr="00115CD2">
        <w:rPr>
          <w:rFonts w:cs="Times New Roman"/>
          <w:sz w:val="24"/>
          <w:szCs w:val="24"/>
        </w:rPr>
        <w:t>notification to the Competent Minister as required for such modifications:</w:t>
      </w:r>
    </w:p>
    <w:p w14:paraId="002F56CD" w14:textId="55BBCCF5"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(1)</w:t>
      </w:r>
      <w:r w:rsidRPr="00115CD2">
        <w:rPr>
          <w:rFonts w:cs="Times New Roman"/>
          <w:sz w:val="24"/>
          <w:szCs w:val="24"/>
        </w:rPr>
        <w:tab/>
        <w:t>modifications pertaining to the type, name</w:t>
      </w:r>
      <w:r w:rsidR="00340EDE" w:rsidRPr="00115CD2">
        <w:rPr>
          <w:rFonts w:cs="Times New Roman"/>
          <w:sz w:val="24"/>
          <w:szCs w:val="24"/>
        </w:rPr>
        <w:t>,</w:t>
      </w:r>
      <w:r w:rsidRPr="00115CD2">
        <w:rPr>
          <w:rFonts w:cs="Times New Roman"/>
          <w:sz w:val="24"/>
          <w:szCs w:val="24"/>
        </w:rPr>
        <w:t xml:space="preserve"> or function of </w:t>
      </w:r>
      <w:r w:rsidR="006815F3" w:rsidRPr="00115CD2">
        <w:rPr>
          <w:rFonts w:cs="Times New Roman"/>
          <w:sz w:val="24"/>
          <w:szCs w:val="24"/>
        </w:rPr>
        <w:t xml:space="preserve">the Component Facilities for the MOU or </w:t>
      </w:r>
      <w:r w:rsidRPr="00115CD2">
        <w:rPr>
          <w:rFonts w:cs="Times New Roman"/>
          <w:sz w:val="24"/>
          <w:szCs w:val="24"/>
        </w:rPr>
        <w:t>the Component Facilities</w:t>
      </w:r>
      <w:r w:rsidR="006815F3" w:rsidRPr="00115CD2">
        <w:rPr>
          <w:rFonts w:cs="Times New Roman"/>
          <w:sz w:val="24"/>
          <w:szCs w:val="24"/>
        </w:rPr>
        <w:t xml:space="preserve"> </w:t>
      </w:r>
      <w:r w:rsidR="006E198C" w:rsidRPr="00115CD2">
        <w:rPr>
          <w:rFonts w:cs="Times New Roman"/>
          <w:sz w:val="24"/>
          <w:szCs w:val="24"/>
        </w:rPr>
        <w:t>of the</w:t>
      </w:r>
      <w:r w:rsidR="006815F3" w:rsidRPr="00115CD2">
        <w:rPr>
          <w:rFonts w:cs="Times New Roman"/>
          <w:sz w:val="24"/>
          <w:szCs w:val="24"/>
        </w:rPr>
        <w:t xml:space="preserve"> </w:t>
      </w:r>
      <w:bookmarkStart w:id="16" w:name="_Hlk161735711"/>
      <w:r w:rsidR="006815F3" w:rsidRPr="00115CD2">
        <w:rPr>
          <w:rFonts w:cs="Times New Roman"/>
          <w:sz w:val="24"/>
          <w:szCs w:val="24"/>
        </w:rPr>
        <w:t>Sub-supplier</w:t>
      </w:r>
      <w:bookmarkEnd w:id="16"/>
      <w:r w:rsidRPr="00115CD2">
        <w:rPr>
          <w:rFonts w:cs="Times New Roman"/>
          <w:sz w:val="24"/>
          <w:szCs w:val="24"/>
        </w:rPr>
        <w:t>;</w:t>
      </w:r>
    </w:p>
    <w:p w14:paraId="33219F76" w14:textId="15DD791B"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(2)</w:t>
      </w:r>
      <w:r w:rsidRPr="00115CD2">
        <w:rPr>
          <w:rFonts w:cs="Times New Roman"/>
          <w:sz w:val="24"/>
          <w:szCs w:val="24"/>
        </w:rPr>
        <w:tab/>
        <w:t>modifications to the name, address, or Country, Etc. with Jurisdiction over Incorporation of the Subcontractor</w:t>
      </w:r>
      <w:r w:rsidR="006815F3" w:rsidRPr="00115CD2">
        <w:rPr>
          <w:rFonts w:cs="Times New Roman"/>
          <w:sz w:val="24"/>
          <w:szCs w:val="24"/>
        </w:rPr>
        <w:t xml:space="preserve"> or the Sub-supplier</w:t>
      </w:r>
      <w:r w:rsidRPr="00115CD2">
        <w:rPr>
          <w:rFonts w:cs="Times New Roman"/>
          <w:sz w:val="24"/>
          <w:szCs w:val="24"/>
        </w:rPr>
        <w:t xml:space="preserve"> (if the Subcontractor is an individual, his or her name, address, nationality, etc.);</w:t>
      </w:r>
    </w:p>
    <w:p w14:paraId="2BEF330F" w14:textId="645DBC8C"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(3)</w:t>
      </w:r>
      <w:r w:rsidRPr="00115CD2">
        <w:rPr>
          <w:rFonts w:cs="Times New Roman"/>
          <w:sz w:val="24"/>
          <w:szCs w:val="24"/>
        </w:rPr>
        <w:tab/>
        <w:t xml:space="preserve">modifications pertaining to the location of factories or workplaces where </w:t>
      </w:r>
      <w:r w:rsidR="006815F3" w:rsidRPr="00115CD2">
        <w:rPr>
          <w:rFonts w:cs="Times New Roman"/>
          <w:sz w:val="24"/>
          <w:szCs w:val="24"/>
        </w:rPr>
        <w:t xml:space="preserve">the Component Facilities for the MOU or </w:t>
      </w:r>
      <w:r w:rsidRPr="00115CD2">
        <w:rPr>
          <w:rFonts w:cs="Times New Roman"/>
          <w:sz w:val="24"/>
          <w:szCs w:val="24"/>
        </w:rPr>
        <w:t>the Component Facilities</w:t>
      </w:r>
      <w:r w:rsidR="00353EF0" w:rsidRPr="00115CD2">
        <w:rPr>
          <w:rFonts w:cs="Times New Roman"/>
          <w:sz w:val="24"/>
          <w:szCs w:val="24"/>
        </w:rPr>
        <w:t xml:space="preserve"> </w:t>
      </w:r>
      <w:r w:rsidR="006E198C" w:rsidRPr="00115CD2">
        <w:rPr>
          <w:rFonts w:cs="Times New Roman"/>
          <w:sz w:val="24"/>
          <w:szCs w:val="24"/>
        </w:rPr>
        <w:t>of the</w:t>
      </w:r>
      <w:r w:rsidR="00353EF0" w:rsidRPr="00115CD2">
        <w:rPr>
          <w:rFonts w:cs="Times New Roman"/>
          <w:sz w:val="24"/>
          <w:szCs w:val="24"/>
        </w:rPr>
        <w:t xml:space="preserve"> Sub-supplier</w:t>
      </w:r>
      <w:r w:rsidRPr="00115CD2">
        <w:rPr>
          <w:rFonts w:cs="Times New Roman"/>
          <w:sz w:val="24"/>
          <w:szCs w:val="24"/>
        </w:rPr>
        <w:t xml:space="preserve"> are manufactured (limited to cases of modification to the country name in which the factories or workplaces are located); or</w:t>
      </w:r>
    </w:p>
    <w:p w14:paraId="1286895D" w14:textId="4398AA51"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(4)</w:t>
      </w:r>
      <w:r w:rsidRPr="00115CD2">
        <w:rPr>
          <w:rFonts w:cs="Times New Roman"/>
          <w:sz w:val="24"/>
          <w:szCs w:val="24"/>
        </w:rPr>
        <w:tab/>
        <w:t xml:space="preserve">modifications pertaining to matters listed in Article </w:t>
      </w:r>
      <w:r w:rsidR="00DE6FAA" w:rsidRPr="00115CD2">
        <w:rPr>
          <w:rFonts w:cs="Times New Roman"/>
          <w:sz w:val="24"/>
          <w:szCs w:val="24"/>
        </w:rPr>
        <w:t>8</w:t>
      </w:r>
      <w:r w:rsidRPr="00115CD2">
        <w:rPr>
          <w:rFonts w:cs="Times New Roman"/>
          <w:sz w:val="24"/>
          <w:szCs w:val="24"/>
        </w:rPr>
        <w:t>.</w:t>
      </w:r>
    </w:p>
    <w:p w14:paraId="4E507021" w14:textId="1A1935FA" w:rsidR="00DA4CEE" w:rsidRPr="00115CD2" w:rsidRDefault="00DA4CEE" w:rsidP="0047205A">
      <w:pPr>
        <w:adjustRightInd w:val="0"/>
        <w:spacing w:before="60" w:after="60"/>
        <w:ind w:left="426" w:hanging="426"/>
        <w:rPr>
          <w:rFonts w:cs="Times New Roman"/>
          <w:b/>
          <w:bCs/>
          <w:sz w:val="24"/>
          <w:szCs w:val="24"/>
        </w:rPr>
      </w:pPr>
      <w:r w:rsidRPr="00115CD2">
        <w:rPr>
          <w:rFonts w:cs="Times New Roman"/>
          <w:sz w:val="24"/>
          <w:szCs w:val="24"/>
        </w:rPr>
        <w:t>2.</w:t>
      </w:r>
      <w:r w:rsidRPr="00115CD2">
        <w:rPr>
          <w:rFonts w:cs="Times New Roman"/>
          <w:sz w:val="24"/>
          <w:szCs w:val="24"/>
        </w:rPr>
        <w:tab/>
        <w:t>In the case of the preceding paragraph, the Subcontractor shall also provide the Contractor with the documents listed below.  However, if there is no modification to the name, address, or Country, Etc. with Jurisdiction over Incorporation of the Subcontractor</w:t>
      </w:r>
      <w:r w:rsidR="00353EF0" w:rsidRPr="00115CD2">
        <w:rPr>
          <w:rFonts w:cs="Times New Roman"/>
          <w:sz w:val="24"/>
          <w:szCs w:val="24"/>
        </w:rPr>
        <w:t xml:space="preserve"> or the Sub-supplier</w:t>
      </w:r>
      <w:r w:rsidRPr="00115CD2">
        <w:rPr>
          <w:rFonts w:cs="Times New Roman"/>
          <w:sz w:val="24"/>
          <w:szCs w:val="24"/>
        </w:rPr>
        <w:t>, or their representative</w:t>
      </w:r>
      <w:r w:rsidR="00340EDE" w:rsidRPr="00115CD2">
        <w:rPr>
          <w:rFonts w:cs="Times New Roman"/>
          <w:sz w:val="24"/>
          <w:szCs w:val="24"/>
        </w:rPr>
        <w:t>s</w:t>
      </w:r>
      <w:r w:rsidRPr="00115CD2">
        <w:rPr>
          <w:rFonts w:cs="Times New Roman"/>
          <w:sz w:val="24"/>
          <w:szCs w:val="24"/>
        </w:rPr>
        <w:t>, the provision of document (1) may be omitted, and if there is no modification to the name, date of birth, nationality, etc. of the officer of the Subcontractor</w:t>
      </w:r>
      <w:r w:rsidR="00353EF0" w:rsidRPr="00115CD2">
        <w:rPr>
          <w:rFonts w:cs="Times New Roman"/>
          <w:sz w:val="24"/>
          <w:szCs w:val="24"/>
        </w:rPr>
        <w:t xml:space="preserve"> </w:t>
      </w:r>
      <w:r w:rsidR="00543770" w:rsidRPr="00115CD2">
        <w:rPr>
          <w:rFonts w:cs="Times New Roman"/>
          <w:sz w:val="24"/>
          <w:szCs w:val="24"/>
        </w:rPr>
        <w:t>or</w:t>
      </w:r>
      <w:r w:rsidR="00353EF0" w:rsidRPr="00115CD2">
        <w:rPr>
          <w:rFonts w:cs="Times New Roman"/>
          <w:sz w:val="24"/>
          <w:szCs w:val="24"/>
        </w:rPr>
        <w:t xml:space="preserve"> the Sub-supplier</w:t>
      </w:r>
      <w:r w:rsidRPr="00115CD2">
        <w:rPr>
          <w:rFonts w:cs="Times New Roman"/>
          <w:sz w:val="24"/>
          <w:szCs w:val="24"/>
        </w:rPr>
        <w:t>, the provision of document (2) may be omitted:</w:t>
      </w:r>
    </w:p>
    <w:p w14:paraId="7EEA766E" w14:textId="543875C9"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(1)</w:t>
      </w:r>
      <w:r w:rsidRPr="00115CD2">
        <w:rPr>
          <w:rFonts w:cs="Times New Roman"/>
          <w:sz w:val="24"/>
          <w:szCs w:val="24"/>
        </w:rPr>
        <w:tab/>
        <w:t>a certificate of registration (including the equivalent thereof) for each of the Subcontractor</w:t>
      </w:r>
      <w:r w:rsidR="00353EF0" w:rsidRPr="00115CD2">
        <w:rPr>
          <w:rFonts w:cs="Times New Roman"/>
          <w:sz w:val="24"/>
          <w:szCs w:val="24"/>
        </w:rPr>
        <w:t xml:space="preserve"> </w:t>
      </w:r>
      <w:r w:rsidR="00EF38E3" w:rsidRPr="00115CD2">
        <w:rPr>
          <w:rFonts w:cs="Times New Roman" w:hint="eastAsia"/>
          <w:sz w:val="24"/>
          <w:szCs w:val="24"/>
        </w:rPr>
        <w:t>a</w:t>
      </w:r>
      <w:r w:rsidR="00EF38E3" w:rsidRPr="00115CD2">
        <w:rPr>
          <w:rFonts w:cs="Times New Roman"/>
          <w:sz w:val="24"/>
          <w:szCs w:val="24"/>
        </w:rPr>
        <w:t>nd</w:t>
      </w:r>
      <w:r w:rsidR="00353EF0" w:rsidRPr="00115CD2">
        <w:rPr>
          <w:rFonts w:cs="Times New Roman"/>
          <w:sz w:val="24"/>
          <w:szCs w:val="24"/>
        </w:rPr>
        <w:t xml:space="preserve"> the Sub-supplier</w:t>
      </w:r>
      <w:r w:rsidRPr="00115CD2">
        <w:rPr>
          <w:rFonts w:cs="Times New Roman"/>
          <w:sz w:val="24"/>
          <w:szCs w:val="24"/>
        </w:rPr>
        <w:t>; and</w:t>
      </w:r>
    </w:p>
    <w:p w14:paraId="03CE4F01" w14:textId="5C7A9078"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(2)</w:t>
      </w:r>
      <w:r w:rsidRPr="00115CD2">
        <w:rPr>
          <w:rFonts w:cs="Times New Roman"/>
          <w:sz w:val="24"/>
          <w:szCs w:val="24"/>
        </w:rPr>
        <w:tab/>
        <w:t xml:space="preserve">a copy of a passport, an abstract of the family register or a certificate of family register description, or a copy of a resident record </w:t>
      </w:r>
      <w:r w:rsidR="00340EDE" w:rsidRPr="00115CD2">
        <w:rPr>
          <w:rFonts w:cs="Times New Roman"/>
          <w:sz w:val="24"/>
          <w:szCs w:val="24"/>
        </w:rPr>
        <w:t xml:space="preserve">that </w:t>
      </w:r>
      <w:r w:rsidRPr="00115CD2">
        <w:rPr>
          <w:rFonts w:cs="Times New Roman"/>
          <w:sz w:val="24"/>
          <w:szCs w:val="24"/>
        </w:rPr>
        <w:t xml:space="preserve">states the registered domicile for each of the officers of the Subcontractor </w:t>
      </w:r>
      <w:r w:rsidR="00543770" w:rsidRPr="00115CD2">
        <w:rPr>
          <w:rFonts w:cs="Times New Roman"/>
          <w:sz w:val="24"/>
          <w:szCs w:val="24"/>
        </w:rPr>
        <w:t>and</w:t>
      </w:r>
      <w:r w:rsidR="00353EF0" w:rsidRPr="00115CD2">
        <w:rPr>
          <w:rFonts w:cs="Times New Roman"/>
          <w:sz w:val="24"/>
          <w:szCs w:val="24"/>
        </w:rPr>
        <w:t xml:space="preserve"> the Sub-supplier </w:t>
      </w:r>
      <w:r w:rsidRPr="00115CD2">
        <w:rPr>
          <w:rFonts w:cs="Times New Roman"/>
          <w:sz w:val="24"/>
          <w:szCs w:val="24"/>
        </w:rPr>
        <w:t>(if said officer is not a citizen of Japan, a copy of a passport, residence card or special permanent resident certificate, or other documents certifying the name, date of birth, nationality, etc.).</w:t>
      </w:r>
    </w:p>
    <w:p w14:paraId="1CB9825A" w14:textId="65054367" w:rsidR="00DA4CEE" w:rsidRPr="00115CD2" w:rsidRDefault="00DA4CEE" w:rsidP="0047205A">
      <w:pPr>
        <w:adjustRightInd w:val="0"/>
        <w:spacing w:before="60" w:after="60"/>
        <w:ind w:left="426" w:hanging="426"/>
        <w:rPr>
          <w:rFonts w:cs="Times New Roman"/>
          <w:b/>
          <w:bCs/>
          <w:sz w:val="24"/>
          <w:szCs w:val="24"/>
        </w:rPr>
      </w:pPr>
      <w:r w:rsidRPr="00115CD2">
        <w:rPr>
          <w:rFonts w:cs="Times New Roman"/>
          <w:sz w:val="24"/>
          <w:szCs w:val="24"/>
        </w:rPr>
        <w:t>3.</w:t>
      </w:r>
      <w:r w:rsidRPr="00115CD2">
        <w:rPr>
          <w:rFonts w:cs="Times New Roman"/>
          <w:sz w:val="24"/>
          <w:szCs w:val="24"/>
        </w:rPr>
        <w:tab/>
      </w:r>
      <w:bookmarkStart w:id="17" w:name="_Hlk160027044"/>
      <w:r w:rsidRPr="00115CD2">
        <w:rPr>
          <w:rFonts w:cs="Times New Roman"/>
          <w:sz w:val="24"/>
          <w:szCs w:val="24"/>
        </w:rPr>
        <w:t xml:space="preserve">Notwithstanding the provisions of the preceding two paragraphs, the Subcontractor </w:t>
      </w:r>
      <w:r w:rsidR="00353EF0" w:rsidRPr="00115CD2">
        <w:rPr>
          <w:rFonts w:cs="Times New Roman"/>
          <w:sz w:val="24"/>
          <w:szCs w:val="24"/>
        </w:rPr>
        <w:t xml:space="preserve">or the Sub-supplier </w:t>
      </w:r>
      <w:r w:rsidRPr="00115CD2">
        <w:rPr>
          <w:rFonts w:cs="Times New Roman"/>
          <w:sz w:val="24"/>
          <w:szCs w:val="24"/>
        </w:rPr>
        <w:t xml:space="preserve">shall be able to directly submit the information or documents specified in either paragraph to the Competent Minister to the extent permitted under </w:t>
      </w:r>
      <w:r w:rsidRPr="00115CD2">
        <w:rPr>
          <w:rFonts w:cs="Times New Roman"/>
          <w:sz w:val="24"/>
          <w:szCs w:val="24"/>
        </w:rPr>
        <w:lastRenderedPageBreak/>
        <w:t>the Economic Security Promotion Act.</w:t>
      </w:r>
    </w:p>
    <w:bookmarkEnd w:id="17"/>
    <w:p w14:paraId="5965F3FD" w14:textId="4FFA4F03" w:rsidR="00DA4CEE" w:rsidRPr="00115CD2" w:rsidRDefault="00DA4CEE" w:rsidP="0047205A">
      <w:pPr>
        <w:adjustRightInd w:val="0"/>
        <w:spacing w:before="60" w:after="60"/>
        <w:ind w:left="426" w:hanging="426"/>
        <w:rPr>
          <w:rFonts w:cs="Times New Roman"/>
          <w:sz w:val="24"/>
          <w:szCs w:val="24"/>
        </w:rPr>
      </w:pPr>
      <w:r w:rsidRPr="00115CD2">
        <w:rPr>
          <w:rFonts w:cs="Times New Roman"/>
          <w:sz w:val="24"/>
          <w:szCs w:val="24"/>
        </w:rPr>
        <w:t>4.</w:t>
      </w:r>
      <w:r w:rsidRPr="00115CD2">
        <w:rPr>
          <w:rFonts w:cs="Times New Roman"/>
          <w:sz w:val="24"/>
          <w:szCs w:val="24"/>
        </w:rPr>
        <w:tab/>
        <w:t xml:space="preserve">In the case of the preceding paragraph, the Subcontractor </w:t>
      </w:r>
      <w:r w:rsidR="00F82ACC" w:rsidRPr="00115CD2">
        <w:rPr>
          <w:rFonts w:cs="Times New Roman"/>
          <w:sz w:val="24"/>
          <w:szCs w:val="24"/>
        </w:rPr>
        <w:t>shall inform</w:t>
      </w:r>
      <w:r w:rsidRPr="00115CD2">
        <w:rPr>
          <w:rFonts w:cs="Times New Roman"/>
          <w:sz w:val="24"/>
          <w:szCs w:val="24"/>
        </w:rPr>
        <w:t xml:space="preserve"> the Contractor in advance of the information and </w:t>
      </w:r>
      <w:r w:rsidR="00F82ACC" w:rsidRPr="00115CD2">
        <w:rPr>
          <w:rFonts w:cs="Times New Roman"/>
          <w:sz w:val="24"/>
          <w:szCs w:val="24"/>
        </w:rPr>
        <w:t xml:space="preserve">the names of the </w:t>
      </w:r>
      <w:r w:rsidRPr="00115CD2">
        <w:rPr>
          <w:rFonts w:cs="Times New Roman"/>
          <w:sz w:val="24"/>
          <w:szCs w:val="24"/>
        </w:rPr>
        <w:t xml:space="preserve">documents to be submitted </w:t>
      </w:r>
      <w:r w:rsidR="00902DC4" w:rsidRPr="00115CD2">
        <w:rPr>
          <w:rFonts w:cs="Times New Roman"/>
          <w:sz w:val="24"/>
          <w:szCs w:val="24"/>
        </w:rPr>
        <w:t>by the Subcontractor or the Sub-supplier</w:t>
      </w:r>
      <w:r w:rsidR="00F82ACC" w:rsidRPr="00115CD2">
        <w:rPr>
          <w:rFonts w:cs="Times New Roman"/>
          <w:sz w:val="24"/>
          <w:szCs w:val="24"/>
        </w:rPr>
        <w:t xml:space="preserve"> </w:t>
      </w:r>
      <w:r w:rsidR="00FA4158" w:rsidRPr="00115CD2">
        <w:rPr>
          <w:rFonts w:cs="Times New Roman"/>
          <w:sz w:val="24"/>
          <w:szCs w:val="24"/>
        </w:rPr>
        <w:t xml:space="preserve">directly </w:t>
      </w:r>
      <w:r w:rsidR="00F82ACC" w:rsidRPr="00115CD2">
        <w:rPr>
          <w:rFonts w:cs="Times New Roman"/>
          <w:sz w:val="24"/>
          <w:szCs w:val="24"/>
        </w:rPr>
        <w:t>to the Competent Minister</w:t>
      </w:r>
      <w:r w:rsidR="00F82ACC" w:rsidRPr="00115CD2">
        <w:rPr>
          <w:snapToGrid w:val="0"/>
          <w:kern w:val="0"/>
          <w:sz w:val="24"/>
        </w:rPr>
        <w:t>, and to which matters to be fi</w:t>
      </w:r>
      <w:r w:rsidR="00FA4158">
        <w:rPr>
          <w:snapToGrid w:val="0"/>
          <w:kern w:val="0"/>
          <w:sz w:val="24"/>
        </w:rPr>
        <w:t>l</w:t>
      </w:r>
      <w:r w:rsidR="00F82ACC" w:rsidRPr="00115CD2">
        <w:rPr>
          <w:snapToGrid w:val="0"/>
          <w:kern w:val="0"/>
          <w:sz w:val="24"/>
        </w:rPr>
        <w:t>ed in the Plan of Installation, Etc. that information relates</w:t>
      </w:r>
      <w:r w:rsidRPr="00115CD2">
        <w:rPr>
          <w:rFonts w:cs="Times New Roman"/>
          <w:sz w:val="24"/>
          <w:szCs w:val="24"/>
        </w:rPr>
        <w:t>.</w:t>
      </w:r>
      <w:r w:rsidR="00F82ACC" w:rsidRPr="00115CD2">
        <w:rPr>
          <w:rFonts w:cs="Times New Roman"/>
          <w:sz w:val="24"/>
          <w:szCs w:val="24"/>
        </w:rPr>
        <w:t xml:space="preserve">  The </w:t>
      </w:r>
      <w:r w:rsidR="00902DC4" w:rsidRPr="00115CD2">
        <w:rPr>
          <w:rFonts w:cs="Times New Roman"/>
          <w:sz w:val="24"/>
          <w:szCs w:val="24"/>
        </w:rPr>
        <w:t>Subc</w:t>
      </w:r>
      <w:r w:rsidR="00F82ACC" w:rsidRPr="00115CD2">
        <w:rPr>
          <w:rFonts w:cs="Times New Roman"/>
          <w:sz w:val="24"/>
          <w:szCs w:val="24"/>
        </w:rPr>
        <w:t xml:space="preserve">ontractor shall make, or cause the </w:t>
      </w:r>
      <w:r w:rsidR="00902DC4" w:rsidRPr="00115CD2">
        <w:rPr>
          <w:rFonts w:cs="Times New Roman"/>
          <w:sz w:val="24"/>
          <w:szCs w:val="24"/>
        </w:rPr>
        <w:t>Sub-supplier</w:t>
      </w:r>
      <w:r w:rsidR="00F82ACC" w:rsidRPr="00115CD2">
        <w:rPr>
          <w:rFonts w:cs="Times New Roman"/>
          <w:sz w:val="24"/>
          <w:szCs w:val="24"/>
        </w:rPr>
        <w:t xml:space="preserve"> to make, the direct submission described in the preceding paragraph by the deadline determined by the </w:t>
      </w:r>
      <w:r w:rsidR="00902DC4" w:rsidRPr="00115CD2">
        <w:rPr>
          <w:rFonts w:cs="Times New Roman"/>
          <w:sz w:val="24"/>
          <w:szCs w:val="24"/>
        </w:rPr>
        <w:t>Contractor</w:t>
      </w:r>
      <w:r w:rsidR="00F82ACC" w:rsidRPr="00115CD2">
        <w:rPr>
          <w:rFonts w:cs="Times New Roman"/>
          <w:sz w:val="24"/>
          <w:szCs w:val="24"/>
        </w:rPr>
        <w:t xml:space="preserve"> and the </w:t>
      </w:r>
      <w:r w:rsidR="00902DC4" w:rsidRPr="00115CD2">
        <w:rPr>
          <w:rFonts w:cs="Times New Roman"/>
          <w:sz w:val="24"/>
          <w:szCs w:val="24"/>
        </w:rPr>
        <w:t>Subcontractor</w:t>
      </w:r>
      <w:r w:rsidR="00F82ACC" w:rsidRPr="00115CD2">
        <w:rPr>
          <w:rFonts w:cs="Times New Roman"/>
          <w:sz w:val="24"/>
          <w:szCs w:val="24"/>
        </w:rPr>
        <w:t xml:space="preserve"> based on a separate discussion between them, and report to the </w:t>
      </w:r>
      <w:r w:rsidR="005F1B92" w:rsidRPr="00115CD2">
        <w:rPr>
          <w:rFonts w:cs="Times New Roman"/>
          <w:sz w:val="24"/>
          <w:szCs w:val="24"/>
        </w:rPr>
        <w:t>Contractor</w:t>
      </w:r>
      <w:r w:rsidR="00F82ACC" w:rsidRPr="00115CD2">
        <w:rPr>
          <w:rFonts w:cs="Times New Roman"/>
          <w:sz w:val="24"/>
          <w:szCs w:val="24"/>
        </w:rPr>
        <w:t xml:space="preserve"> promptly after that submission.</w:t>
      </w:r>
    </w:p>
    <w:p w14:paraId="1A1656D2" w14:textId="21865EB2" w:rsidR="00F82ACC" w:rsidRPr="00115CD2" w:rsidRDefault="00F82ACC" w:rsidP="0047205A">
      <w:pPr>
        <w:adjustRightInd w:val="0"/>
        <w:spacing w:before="60" w:after="60"/>
        <w:ind w:left="426" w:hanging="426"/>
        <w:rPr>
          <w:rFonts w:cs="Times New Roman"/>
          <w:b/>
          <w:bCs/>
          <w:sz w:val="24"/>
          <w:szCs w:val="24"/>
        </w:rPr>
      </w:pPr>
      <w:r w:rsidRPr="00115CD2">
        <w:rPr>
          <w:rFonts w:cs="Times New Roman" w:hint="eastAsia"/>
          <w:sz w:val="24"/>
          <w:szCs w:val="24"/>
        </w:rPr>
        <w:t>5</w:t>
      </w:r>
      <w:r w:rsidRPr="00115CD2">
        <w:rPr>
          <w:rFonts w:cs="Times New Roman"/>
          <w:sz w:val="24"/>
          <w:szCs w:val="24"/>
        </w:rPr>
        <w:t>.</w:t>
      </w:r>
      <w:r w:rsidRPr="00115CD2">
        <w:rPr>
          <w:rFonts w:cs="Times New Roman"/>
          <w:sz w:val="24"/>
          <w:szCs w:val="24"/>
        </w:rPr>
        <w:tab/>
        <w:t xml:space="preserve">In order to secure the obligations borne by the </w:t>
      </w:r>
      <w:r w:rsidR="00902DC4" w:rsidRPr="00115CD2">
        <w:rPr>
          <w:rFonts w:cs="Times New Roman"/>
          <w:sz w:val="24"/>
          <w:szCs w:val="24"/>
        </w:rPr>
        <w:t>Subc</w:t>
      </w:r>
      <w:r w:rsidRPr="00115CD2">
        <w:rPr>
          <w:rFonts w:cs="Times New Roman"/>
          <w:sz w:val="24"/>
          <w:szCs w:val="24"/>
        </w:rPr>
        <w:t xml:space="preserve">ontractor pursuant to each of the preceding paragraphs, the </w:t>
      </w:r>
      <w:r w:rsidR="00902DC4" w:rsidRPr="00115CD2">
        <w:rPr>
          <w:rFonts w:cs="Times New Roman"/>
          <w:sz w:val="24"/>
          <w:szCs w:val="24"/>
        </w:rPr>
        <w:t>Subcontractor</w:t>
      </w:r>
      <w:r w:rsidRPr="00115CD2">
        <w:rPr>
          <w:rFonts w:cs="Times New Roman"/>
          <w:sz w:val="24"/>
          <w:szCs w:val="24"/>
        </w:rPr>
        <w:t xml:space="preserve"> shall take appropriate measures such as imposing on the</w:t>
      </w:r>
      <w:r w:rsidR="00C221B4" w:rsidRPr="00115CD2">
        <w:rPr>
          <w:rFonts w:cs="Times New Roman"/>
          <w:sz w:val="24"/>
          <w:szCs w:val="24"/>
        </w:rPr>
        <w:t xml:space="preserve"> Sub-supplier</w:t>
      </w:r>
      <w:r w:rsidRPr="00115CD2">
        <w:rPr>
          <w:rFonts w:cs="Times New Roman"/>
          <w:sz w:val="24"/>
          <w:szCs w:val="24"/>
        </w:rPr>
        <w:t xml:space="preserve"> contractual obligations equivalent to those borne by the </w:t>
      </w:r>
      <w:r w:rsidR="00C221B4" w:rsidRPr="00115CD2">
        <w:rPr>
          <w:rFonts w:cs="Times New Roman"/>
          <w:sz w:val="24"/>
          <w:szCs w:val="24"/>
        </w:rPr>
        <w:t>Subcontractor</w:t>
      </w:r>
      <w:r w:rsidRPr="00115CD2">
        <w:rPr>
          <w:rFonts w:cs="Times New Roman"/>
          <w:sz w:val="24"/>
          <w:szCs w:val="24"/>
        </w:rPr>
        <w:t xml:space="preserve"> under this MOU (including the </w:t>
      </w:r>
      <w:r w:rsidR="00C221B4" w:rsidRPr="00115CD2">
        <w:rPr>
          <w:rFonts w:cs="Times New Roman"/>
          <w:sz w:val="24"/>
          <w:szCs w:val="24"/>
        </w:rPr>
        <w:t>Sub-supplier</w:t>
      </w:r>
      <w:r w:rsidRPr="00115CD2">
        <w:rPr>
          <w:rFonts w:cs="Times New Roman"/>
          <w:sz w:val="24"/>
          <w:szCs w:val="24"/>
        </w:rPr>
        <w:t>’s obligation to report</w:t>
      </w:r>
      <w:r w:rsidR="006E198C" w:rsidRPr="00115CD2">
        <w:rPr>
          <w:rFonts w:cs="Times New Roman"/>
          <w:sz w:val="24"/>
          <w:szCs w:val="24"/>
        </w:rPr>
        <w:t>,</w:t>
      </w:r>
      <w:r w:rsidRPr="00115CD2">
        <w:rPr>
          <w:rFonts w:cs="Times New Roman"/>
          <w:sz w:val="24"/>
          <w:szCs w:val="24"/>
        </w:rPr>
        <w:t xml:space="preserve"> submit documents to, or otherwise cooperate with the </w:t>
      </w:r>
      <w:r w:rsidR="00C221B4" w:rsidRPr="00115CD2">
        <w:rPr>
          <w:rFonts w:cs="Times New Roman"/>
          <w:sz w:val="24"/>
          <w:szCs w:val="24"/>
        </w:rPr>
        <w:t>Subcontractor</w:t>
      </w:r>
      <w:r w:rsidRPr="00115CD2">
        <w:rPr>
          <w:rFonts w:cs="Times New Roman"/>
          <w:sz w:val="24"/>
          <w:szCs w:val="24"/>
        </w:rPr>
        <w:t xml:space="preserve"> with respect to any matters </w:t>
      </w:r>
      <w:r w:rsidR="006E198C" w:rsidRPr="00115CD2">
        <w:rPr>
          <w:rFonts w:cs="Times New Roman"/>
          <w:sz w:val="24"/>
          <w:szCs w:val="24"/>
        </w:rPr>
        <w:t>that</w:t>
      </w:r>
      <w:r w:rsidRPr="00115CD2">
        <w:rPr>
          <w:rFonts w:cs="Times New Roman"/>
          <w:sz w:val="24"/>
          <w:szCs w:val="24"/>
        </w:rPr>
        <w:t xml:space="preserve"> the </w:t>
      </w:r>
      <w:r w:rsidR="00C221B4" w:rsidRPr="00115CD2">
        <w:rPr>
          <w:rFonts w:cs="Times New Roman"/>
          <w:sz w:val="24"/>
          <w:szCs w:val="24"/>
        </w:rPr>
        <w:t>Subcontractor</w:t>
      </w:r>
      <w:r w:rsidRPr="00115CD2">
        <w:rPr>
          <w:rFonts w:cs="Times New Roman"/>
          <w:sz w:val="24"/>
          <w:szCs w:val="24"/>
        </w:rPr>
        <w:t xml:space="preserve"> is obligated to report</w:t>
      </w:r>
      <w:r w:rsidR="006E198C" w:rsidRPr="00115CD2">
        <w:rPr>
          <w:rFonts w:cs="Times New Roman"/>
          <w:sz w:val="24"/>
          <w:szCs w:val="24"/>
        </w:rPr>
        <w:t>,</w:t>
      </w:r>
      <w:r w:rsidRPr="00115CD2">
        <w:rPr>
          <w:rFonts w:cs="Times New Roman"/>
          <w:sz w:val="24"/>
          <w:szCs w:val="24"/>
        </w:rPr>
        <w:t xml:space="preserve"> submit documents </w:t>
      </w:r>
      <w:r w:rsidR="006E198C" w:rsidRPr="00115CD2">
        <w:rPr>
          <w:rFonts w:cs="Times New Roman"/>
          <w:sz w:val="24"/>
          <w:szCs w:val="24"/>
        </w:rPr>
        <w:t xml:space="preserve">for </w:t>
      </w:r>
      <w:r w:rsidRPr="00115CD2">
        <w:rPr>
          <w:rFonts w:cs="Times New Roman"/>
          <w:sz w:val="24"/>
          <w:szCs w:val="24"/>
        </w:rPr>
        <w:t xml:space="preserve">to, or otherwise cooperate with the </w:t>
      </w:r>
      <w:r w:rsidR="0075499B" w:rsidRPr="00115CD2">
        <w:rPr>
          <w:rFonts w:cs="Times New Roman"/>
          <w:sz w:val="24"/>
          <w:szCs w:val="24"/>
        </w:rPr>
        <w:t>Contractor</w:t>
      </w:r>
      <w:r w:rsidRPr="00115CD2">
        <w:rPr>
          <w:rFonts w:cs="Times New Roman"/>
          <w:sz w:val="24"/>
          <w:szCs w:val="24"/>
        </w:rPr>
        <w:t xml:space="preserve"> under this MOU), and must report to the </w:t>
      </w:r>
      <w:r w:rsidR="00C221B4" w:rsidRPr="00115CD2">
        <w:rPr>
          <w:rFonts w:cs="Times New Roman"/>
          <w:sz w:val="24"/>
          <w:szCs w:val="24"/>
        </w:rPr>
        <w:t>Subcontractor</w:t>
      </w:r>
      <w:r w:rsidRPr="00115CD2">
        <w:rPr>
          <w:rFonts w:cs="Times New Roman"/>
          <w:sz w:val="24"/>
          <w:szCs w:val="24"/>
        </w:rPr>
        <w:t xml:space="preserve">, at the </w:t>
      </w:r>
      <w:r w:rsidR="00C221B4" w:rsidRPr="00115CD2">
        <w:rPr>
          <w:rFonts w:cs="Times New Roman"/>
          <w:sz w:val="24"/>
          <w:szCs w:val="24"/>
        </w:rPr>
        <w:t>Subcontractor</w:t>
      </w:r>
      <w:r w:rsidRPr="00115CD2">
        <w:rPr>
          <w:rFonts w:cs="Times New Roman"/>
          <w:sz w:val="24"/>
          <w:szCs w:val="24"/>
        </w:rPr>
        <w:t xml:space="preserve">’s request, any matters relating to the </w:t>
      </w:r>
      <w:r w:rsidR="00C221B4" w:rsidRPr="00115CD2">
        <w:rPr>
          <w:rFonts w:cs="Times New Roman"/>
          <w:sz w:val="24"/>
          <w:szCs w:val="24"/>
        </w:rPr>
        <w:t>Sub-supplier</w:t>
      </w:r>
      <w:r w:rsidRPr="00115CD2">
        <w:rPr>
          <w:rFonts w:cs="Times New Roman"/>
          <w:sz w:val="24"/>
          <w:szCs w:val="24"/>
        </w:rPr>
        <w:t xml:space="preserve">.  </w:t>
      </w:r>
      <w:r w:rsidRPr="00115CD2">
        <w:rPr>
          <w:snapToGrid w:val="0"/>
          <w:kern w:val="0"/>
          <w:sz w:val="24"/>
        </w:rPr>
        <w:t xml:space="preserve">The </w:t>
      </w:r>
      <w:r w:rsidR="00C221B4" w:rsidRPr="00115CD2">
        <w:rPr>
          <w:rFonts w:cs="Times New Roman"/>
          <w:sz w:val="24"/>
          <w:szCs w:val="24"/>
        </w:rPr>
        <w:t>Subcontractor</w:t>
      </w:r>
      <w:r w:rsidRPr="00115CD2">
        <w:rPr>
          <w:snapToGrid w:val="0"/>
          <w:kern w:val="0"/>
          <w:sz w:val="24"/>
        </w:rPr>
        <w:t xml:space="preserve"> shall reasonably cooperate with the </w:t>
      </w:r>
      <w:r w:rsidR="00C221B4" w:rsidRPr="00115CD2">
        <w:rPr>
          <w:rFonts w:cs="Times New Roman"/>
          <w:sz w:val="24"/>
          <w:szCs w:val="24"/>
        </w:rPr>
        <w:t>Contractor</w:t>
      </w:r>
      <w:r w:rsidRPr="00115CD2">
        <w:rPr>
          <w:snapToGrid w:val="0"/>
          <w:kern w:val="0"/>
          <w:sz w:val="24"/>
        </w:rPr>
        <w:t xml:space="preserve"> and the </w:t>
      </w:r>
      <w:r w:rsidR="00C221B4" w:rsidRPr="00115CD2">
        <w:rPr>
          <w:rFonts w:cs="Times New Roman"/>
          <w:sz w:val="24"/>
          <w:szCs w:val="24"/>
        </w:rPr>
        <w:t>Sub-supplier</w:t>
      </w:r>
      <w:r w:rsidRPr="00115CD2">
        <w:rPr>
          <w:snapToGrid w:val="0"/>
          <w:kern w:val="0"/>
          <w:sz w:val="24"/>
        </w:rPr>
        <w:t xml:space="preserve">, including providing </w:t>
      </w:r>
      <w:r w:rsidR="00C221B4" w:rsidRPr="00115CD2">
        <w:rPr>
          <w:snapToGrid w:val="0"/>
          <w:kern w:val="0"/>
          <w:sz w:val="24"/>
        </w:rPr>
        <w:t xml:space="preserve">the </w:t>
      </w:r>
      <w:r w:rsidR="00C221B4" w:rsidRPr="00115CD2">
        <w:rPr>
          <w:rFonts w:cs="Times New Roman"/>
          <w:sz w:val="24"/>
          <w:szCs w:val="24"/>
        </w:rPr>
        <w:t>Contractor</w:t>
      </w:r>
      <w:r w:rsidR="00C221B4" w:rsidRPr="00115CD2">
        <w:rPr>
          <w:snapToGrid w:val="0"/>
          <w:kern w:val="0"/>
          <w:sz w:val="24"/>
        </w:rPr>
        <w:t xml:space="preserve"> and the </w:t>
      </w:r>
      <w:r w:rsidR="00C221B4" w:rsidRPr="00115CD2">
        <w:rPr>
          <w:rFonts w:cs="Times New Roman"/>
          <w:sz w:val="24"/>
          <w:szCs w:val="24"/>
        </w:rPr>
        <w:t>Sub-supplier</w:t>
      </w:r>
      <w:r w:rsidRPr="00115CD2">
        <w:rPr>
          <w:snapToGrid w:val="0"/>
          <w:kern w:val="0"/>
          <w:sz w:val="24"/>
        </w:rPr>
        <w:t xml:space="preserve"> with information necessary for the </w:t>
      </w:r>
      <w:r w:rsidR="00C221B4" w:rsidRPr="00115CD2">
        <w:rPr>
          <w:rFonts w:cs="Times New Roman"/>
          <w:sz w:val="24"/>
          <w:szCs w:val="24"/>
        </w:rPr>
        <w:t>Sub-supplier</w:t>
      </w:r>
      <w:r w:rsidRPr="00115CD2">
        <w:rPr>
          <w:snapToGrid w:val="0"/>
          <w:kern w:val="0"/>
          <w:sz w:val="24"/>
        </w:rPr>
        <w:t xml:space="preserve"> to fulfill its obligations under the contract between the </w:t>
      </w:r>
      <w:r w:rsidR="00C221B4" w:rsidRPr="00115CD2">
        <w:rPr>
          <w:rFonts w:cs="Times New Roman"/>
          <w:sz w:val="24"/>
          <w:szCs w:val="24"/>
        </w:rPr>
        <w:t>Subcontractor</w:t>
      </w:r>
      <w:r w:rsidRPr="00115CD2">
        <w:rPr>
          <w:snapToGrid w:val="0"/>
          <w:kern w:val="0"/>
          <w:sz w:val="24"/>
        </w:rPr>
        <w:t xml:space="preserve"> and the </w:t>
      </w:r>
      <w:r w:rsidR="00C221B4" w:rsidRPr="00115CD2">
        <w:rPr>
          <w:rFonts w:cs="Times New Roman"/>
          <w:sz w:val="24"/>
          <w:szCs w:val="24"/>
        </w:rPr>
        <w:t>Sub-supplier</w:t>
      </w:r>
      <w:r w:rsidRPr="00115CD2">
        <w:rPr>
          <w:snapToGrid w:val="0"/>
          <w:kern w:val="0"/>
          <w:sz w:val="24"/>
        </w:rPr>
        <w:t>.</w:t>
      </w:r>
    </w:p>
    <w:p w14:paraId="6EED9DA7" w14:textId="50B5FC42" w:rsidR="00882CAA" w:rsidRPr="00115CD2" w:rsidRDefault="00DA4CEE" w:rsidP="0047205A">
      <w:pPr>
        <w:adjustRightInd w:val="0"/>
        <w:spacing w:before="60" w:after="60"/>
        <w:ind w:left="426" w:hanging="426"/>
        <w:rPr>
          <w:rFonts w:cs="Times New Roman"/>
          <w:sz w:val="24"/>
          <w:szCs w:val="24"/>
        </w:rPr>
      </w:pPr>
      <w:bookmarkStart w:id="18" w:name="_Hlk158784812"/>
      <w:r w:rsidRPr="00115CD2">
        <w:rPr>
          <w:rFonts w:cs="Times New Roman"/>
          <w:sz w:val="24"/>
          <w:szCs w:val="24"/>
        </w:rPr>
        <w:t>6.</w:t>
      </w:r>
      <w:r w:rsidRPr="00115CD2">
        <w:rPr>
          <w:rFonts w:cs="Times New Roman"/>
          <w:sz w:val="24"/>
          <w:szCs w:val="24"/>
        </w:rPr>
        <w:tab/>
        <w:t>If the SEI Service Provider</w:t>
      </w:r>
      <w:r w:rsidR="0075499B" w:rsidRPr="00115CD2">
        <w:rPr>
          <w:rFonts w:cs="Times New Roman"/>
          <w:sz w:val="24"/>
          <w:szCs w:val="24"/>
        </w:rPr>
        <w:t>, the Contractor</w:t>
      </w:r>
      <w:r w:rsidR="006A6ABF" w:rsidRPr="00115CD2">
        <w:rPr>
          <w:rFonts w:cs="Times New Roman"/>
          <w:sz w:val="24"/>
          <w:szCs w:val="24"/>
        </w:rPr>
        <w:t>, or the Subcontractor</w:t>
      </w:r>
      <w:r w:rsidRPr="00115CD2">
        <w:rPr>
          <w:rFonts w:cs="Times New Roman"/>
          <w:sz w:val="24"/>
          <w:szCs w:val="24"/>
        </w:rPr>
        <w:t xml:space="preserve"> receives any inquir</w:t>
      </w:r>
      <w:r w:rsidR="00206C92">
        <w:rPr>
          <w:rFonts w:cs="Times New Roman"/>
          <w:sz w:val="24"/>
          <w:szCs w:val="24"/>
        </w:rPr>
        <w:t>ies</w:t>
      </w:r>
      <w:r w:rsidRPr="00115CD2">
        <w:rPr>
          <w:rFonts w:cs="Times New Roman"/>
          <w:sz w:val="24"/>
          <w:szCs w:val="24"/>
        </w:rPr>
        <w:t>, etc. from a government or public office in the course of a</w:t>
      </w:r>
      <w:r w:rsidR="00206C92">
        <w:rPr>
          <w:rFonts w:cs="Times New Roman"/>
          <w:sz w:val="24"/>
          <w:szCs w:val="24"/>
        </w:rPr>
        <w:t>ny</w:t>
      </w:r>
      <w:r w:rsidRPr="00115CD2">
        <w:rPr>
          <w:rFonts w:cs="Times New Roman"/>
          <w:sz w:val="24"/>
          <w:szCs w:val="24"/>
        </w:rPr>
        <w:t xml:space="preserve"> screening conducted by the Competent Minister pursuant to Article 52, Paragraph 4 as applied </w:t>
      </w:r>
      <w:r w:rsidRPr="00115CD2">
        <w:rPr>
          <w:rFonts w:cs="Times New Roman"/>
          <w:i/>
          <w:iCs/>
          <w:sz w:val="24"/>
          <w:szCs w:val="24"/>
        </w:rPr>
        <w:t>mutatis mutandis</w:t>
      </w:r>
      <w:r w:rsidRPr="00115CD2">
        <w:rPr>
          <w:rFonts w:cs="Times New Roman"/>
          <w:sz w:val="24"/>
          <w:szCs w:val="24"/>
        </w:rPr>
        <w:t xml:space="preserve"> pursuant to Article 54, Paragraph 2 of the Economic Security Promotion Act, the Subcontractor shall reasonably cooperate with the SEI Service Provider</w:t>
      </w:r>
      <w:r w:rsidR="0086309A" w:rsidRPr="00115CD2">
        <w:rPr>
          <w:rFonts w:cs="Times New Roman"/>
          <w:sz w:val="24"/>
          <w:szCs w:val="24"/>
        </w:rPr>
        <w:t xml:space="preserve"> or the Contractor</w:t>
      </w:r>
      <w:r w:rsidRPr="00115CD2">
        <w:rPr>
          <w:rFonts w:cs="Times New Roman"/>
          <w:sz w:val="24"/>
          <w:szCs w:val="24"/>
        </w:rPr>
        <w:t>, including providing any necessary information.</w:t>
      </w:r>
    </w:p>
    <w:p w14:paraId="71C6A525" w14:textId="73E90942" w:rsidR="00DA4CEE" w:rsidRDefault="00882CAA" w:rsidP="0047205A">
      <w:pPr>
        <w:adjustRightInd w:val="0"/>
        <w:spacing w:before="60" w:after="60"/>
        <w:ind w:left="426" w:hanging="426"/>
        <w:rPr>
          <w:snapToGrid w:val="0"/>
          <w:kern w:val="0"/>
          <w:sz w:val="24"/>
        </w:rPr>
      </w:pPr>
      <w:r w:rsidRPr="00115CD2">
        <w:rPr>
          <w:rFonts w:cs="Times New Roman"/>
          <w:sz w:val="24"/>
          <w:szCs w:val="24"/>
        </w:rPr>
        <w:t>7.</w:t>
      </w:r>
      <w:r w:rsidRPr="00115CD2">
        <w:rPr>
          <w:rFonts w:cs="Times New Roman"/>
          <w:sz w:val="24"/>
          <w:szCs w:val="24"/>
        </w:rPr>
        <w:tab/>
      </w:r>
      <w:r w:rsidR="006A6ABF" w:rsidRPr="00115CD2">
        <w:rPr>
          <w:snapToGrid w:val="0"/>
          <w:kern w:val="0"/>
          <w:sz w:val="24"/>
        </w:rPr>
        <w:t>The SEI Service Provider shall reasonably cooperate with the Contractor, including providing any necessary information, to enable the Contractor to fulfill its obligations under this Article.</w:t>
      </w:r>
      <w:bookmarkStart w:id="19" w:name="_Hlk158887841"/>
      <w:bookmarkEnd w:id="18"/>
    </w:p>
    <w:p w14:paraId="7F9D10FF" w14:textId="77777777" w:rsidR="005F1B92" w:rsidRPr="00115CD2" w:rsidRDefault="005F1B92" w:rsidP="0047205A">
      <w:pPr>
        <w:adjustRightInd w:val="0"/>
        <w:spacing w:before="60" w:after="60"/>
        <w:ind w:left="426" w:hanging="426"/>
        <w:rPr>
          <w:rFonts w:cs="Times New Roman"/>
          <w:b/>
          <w:bCs/>
          <w:sz w:val="24"/>
          <w:szCs w:val="24"/>
        </w:rPr>
      </w:pPr>
    </w:p>
    <w:p w14:paraId="6CBA639E" w14:textId="4E15116D" w:rsidR="00DA4CEE" w:rsidRPr="00115CD2" w:rsidRDefault="00DA4CEE" w:rsidP="0047205A">
      <w:pPr>
        <w:adjustRightInd w:val="0"/>
        <w:spacing w:before="60" w:after="60"/>
        <w:ind w:left="1701" w:hanging="1701"/>
        <w:rPr>
          <w:rFonts w:cs="Times New Roman"/>
          <w:b/>
          <w:bCs/>
          <w:sz w:val="24"/>
          <w:szCs w:val="24"/>
        </w:rPr>
      </w:pPr>
      <w:r w:rsidRPr="00115CD2">
        <w:rPr>
          <w:rFonts w:cs="Times New Roman"/>
          <w:b/>
          <w:bCs/>
          <w:sz w:val="24"/>
          <w:szCs w:val="24"/>
        </w:rPr>
        <w:t xml:space="preserve">Article </w:t>
      </w:r>
      <w:r w:rsidR="00DE6FAA" w:rsidRPr="00115CD2">
        <w:rPr>
          <w:rFonts w:cs="Times New Roman"/>
          <w:b/>
          <w:bCs/>
          <w:sz w:val="24"/>
          <w:szCs w:val="24"/>
        </w:rPr>
        <w:t>6(a)</w:t>
      </w:r>
      <w:r w:rsidRPr="00115CD2">
        <w:rPr>
          <w:rFonts w:cs="Times New Roman"/>
          <w:b/>
          <w:bCs/>
          <w:sz w:val="24"/>
          <w:szCs w:val="24"/>
        </w:rPr>
        <w:tab/>
        <w:t>Cases where making modifications is of urgent necessity</w:t>
      </w:r>
    </w:p>
    <w:p w14:paraId="458C82E2" w14:textId="08B57375" w:rsidR="00DA4CEE" w:rsidRPr="00115CD2" w:rsidRDefault="00DA4CEE" w:rsidP="0047205A">
      <w:pPr>
        <w:adjustRightInd w:val="0"/>
        <w:spacing w:before="60" w:after="60"/>
        <w:ind w:firstLine="426"/>
        <w:rPr>
          <w:rFonts w:cs="Times New Roman"/>
          <w:b/>
          <w:bCs/>
          <w:sz w:val="24"/>
          <w:szCs w:val="24"/>
        </w:rPr>
      </w:pPr>
      <w:r w:rsidRPr="00115CD2">
        <w:rPr>
          <w:rFonts w:cs="Times New Roman"/>
          <w:sz w:val="24"/>
          <w:szCs w:val="24"/>
        </w:rPr>
        <w:t xml:space="preserve">If the SEI Service Provider through the Contractor notifies the Subcontractor in writing or by electromagnetic means such as e-mail that the SEI Service Provider falls under any case where it is of urgent necessity to make any of the modifications as specified in Article </w:t>
      </w:r>
      <w:r w:rsidR="00DE6FAA" w:rsidRPr="00115CD2">
        <w:rPr>
          <w:rFonts w:cs="Times New Roman"/>
          <w:sz w:val="24"/>
          <w:szCs w:val="24"/>
        </w:rPr>
        <w:t>5</w:t>
      </w:r>
      <w:r w:rsidRPr="00115CD2">
        <w:rPr>
          <w:rFonts w:cs="Times New Roman"/>
          <w:sz w:val="24"/>
          <w:szCs w:val="24"/>
        </w:rPr>
        <w:t>(a) pertaining to the Plan of Installation, Etc. as filed by the SEI Service Provider in accordance with the Economic Security Promotion Act, and if it is necessary in light of works to be performed by the Subcontractor upon [the supply of Component Facilities</w:t>
      </w:r>
      <w:r w:rsidR="00E1401E" w:rsidRPr="00115CD2">
        <w:rPr>
          <w:rFonts w:cs="Times New Roman"/>
          <w:sz w:val="24"/>
          <w:szCs w:val="24"/>
        </w:rPr>
        <w:t xml:space="preserve"> for the MOU</w:t>
      </w:r>
      <w:r w:rsidRPr="00115CD2">
        <w:rPr>
          <w:rFonts w:cs="Times New Roman"/>
          <w:sz w:val="24"/>
          <w:szCs w:val="24"/>
        </w:rPr>
        <w:t xml:space="preserve"> by the Subcontractor/the Critical Maintenance and Management, Etc.</w:t>
      </w:r>
      <w:r w:rsidR="00E1401E" w:rsidRPr="00115CD2">
        <w:rPr>
          <w:rFonts w:cs="Times New Roman"/>
          <w:sz w:val="24"/>
          <w:szCs w:val="24"/>
        </w:rPr>
        <w:t xml:space="preserve"> for the MOU</w:t>
      </w:r>
      <w:r w:rsidRPr="00115CD2">
        <w:rPr>
          <w:rFonts w:cs="Times New Roman"/>
          <w:sz w:val="24"/>
          <w:szCs w:val="24"/>
        </w:rPr>
        <w:t xml:space="preserve"> through the further entrustment by the Subcontractor] that becomes necessary in order for the SEI Service Provider to urgently install the Specified Critical Facilities</w:t>
      </w:r>
      <w:r w:rsidR="00E1401E" w:rsidRPr="00115CD2">
        <w:rPr>
          <w:rFonts w:cs="Times New Roman"/>
          <w:sz w:val="24"/>
          <w:szCs w:val="24"/>
        </w:rPr>
        <w:t xml:space="preserve"> for the MOU</w:t>
      </w:r>
      <w:r w:rsidRPr="00115CD2">
        <w:rPr>
          <w:rFonts w:cs="Times New Roman"/>
          <w:sz w:val="24"/>
          <w:szCs w:val="24"/>
        </w:rPr>
        <w:t xml:space="preserve"> from the Contractor</w:t>
      </w:r>
      <w:r w:rsidRPr="00115CD2">
        <w:rPr>
          <w:rFonts w:cs="Times New Roman" w:hint="eastAsia"/>
          <w:sz w:val="24"/>
          <w:szCs w:val="24"/>
        </w:rPr>
        <w:t xml:space="preserve"> </w:t>
      </w:r>
      <w:r w:rsidRPr="00115CD2">
        <w:rPr>
          <w:rFonts w:cs="Times New Roman"/>
          <w:sz w:val="24"/>
          <w:szCs w:val="24"/>
        </w:rPr>
        <w:t xml:space="preserve">by modifying the Plan of Installation, Etc., the Subcontractor shall promptly contact and provide documents to the Contractor as specified in Article </w:t>
      </w:r>
      <w:r w:rsidR="00DE6FAA" w:rsidRPr="00115CD2">
        <w:rPr>
          <w:rFonts w:cs="Times New Roman"/>
          <w:sz w:val="24"/>
          <w:szCs w:val="24"/>
        </w:rPr>
        <w:t>5</w:t>
      </w:r>
      <w:r w:rsidRPr="00115CD2">
        <w:rPr>
          <w:rFonts w:cs="Times New Roman"/>
          <w:sz w:val="24"/>
          <w:szCs w:val="24"/>
        </w:rPr>
        <w:t xml:space="preserve">(a), paragraphs 1 and 2 after the modifications specified in each item of Article </w:t>
      </w:r>
      <w:r w:rsidR="00DE6FAA" w:rsidRPr="00115CD2">
        <w:rPr>
          <w:rFonts w:cs="Times New Roman"/>
          <w:sz w:val="24"/>
          <w:szCs w:val="24"/>
        </w:rPr>
        <w:t>5</w:t>
      </w:r>
      <w:r w:rsidRPr="00115CD2">
        <w:rPr>
          <w:rFonts w:cs="Times New Roman"/>
          <w:sz w:val="24"/>
          <w:szCs w:val="24"/>
        </w:rPr>
        <w:t xml:space="preserve">(a), paragraph 1 pertaining to the Plan of Installation, Etc. have been made by the SEI Service Provider.  The Contractor shall take </w:t>
      </w:r>
      <w:r w:rsidR="00736EE2" w:rsidRPr="00115CD2">
        <w:rPr>
          <w:rFonts w:cs="Times New Roman"/>
          <w:sz w:val="24"/>
          <w:szCs w:val="24"/>
        </w:rPr>
        <w:t xml:space="preserve">the </w:t>
      </w:r>
      <w:r w:rsidRPr="00115CD2">
        <w:rPr>
          <w:rFonts w:cs="Times New Roman"/>
          <w:sz w:val="24"/>
          <w:szCs w:val="24"/>
        </w:rPr>
        <w:lastRenderedPageBreak/>
        <w:t>necessary actions enabling the Subcontractor to timely recognize the timing to make such contact or provision.</w:t>
      </w:r>
    </w:p>
    <w:bookmarkEnd w:id="19"/>
    <w:p w14:paraId="3A85F3E4" w14:textId="77777777" w:rsidR="00DA4CEE" w:rsidRPr="00115CD2" w:rsidRDefault="00DA4CEE" w:rsidP="0047205A">
      <w:pPr>
        <w:widowControl/>
        <w:spacing w:before="60" w:after="60"/>
        <w:jc w:val="left"/>
        <w:rPr>
          <w:rFonts w:cs="Times New Roman"/>
          <w:sz w:val="24"/>
          <w:szCs w:val="24"/>
        </w:rPr>
      </w:pPr>
      <w:r w:rsidRPr="00115CD2">
        <w:rPr>
          <w:rFonts w:cs="Times New Roman"/>
          <w:sz w:val="24"/>
          <w:szCs w:val="24"/>
        </w:rPr>
        <w:br w:type="page"/>
      </w:r>
    </w:p>
    <w:p w14:paraId="3FEA38DC" w14:textId="4B20F5C8" w:rsidR="00DA4CEE" w:rsidRPr="00115CD2" w:rsidRDefault="00DA4CEE" w:rsidP="0047205A">
      <w:pPr>
        <w:adjustRightInd w:val="0"/>
        <w:spacing w:before="60" w:after="60"/>
        <w:ind w:left="567" w:hanging="567"/>
        <w:rPr>
          <w:rFonts w:cs="Times New Roman"/>
          <w:b/>
          <w:bCs/>
          <w:sz w:val="24"/>
          <w:szCs w:val="24"/>
        </w:rPr>
      </w:pPr>
      <w:r w:rsidRPr="00115CD2">
        <w:rPr>
          <w:rFonts w:cs="Times New Roman"/>
          <w:b/>
          <w:bCs/>
          <w:sz w:val="24"/>
          <w:szCs w:val="24"/>
        </w:rPr>
        <w:lastRenderedPageBreak/>
        <w:t>(2)</w:t>
      </w:r>
      <w:r w:rsidRPr="00115CD2">
        <w:rPr>
          <w:rFonts w:cs="Times New Roman"/>
          <w:b/>
          <w:bCs/>
          <w:sz w:val="24"/>
          <w:szCs w:val="24"/>
        </w:rPr>
        <w:tab/>
        <w:t>Clauses concerning Critical Maintenance and Management, Etc.</w:t>
      </w:r>
    </w:p>
    <w:p w14:paraId="17943142" w14:textId="77777777" w:rsidR="00DA4CEE" w:rsidRPr="00115CD2" w:rsidRDefault="00DA4CEE" w:rsidP="0047205A">
      <w:pPr>
        <w:spacing w:before="60" w:after="60"/>
        <w:rPr>
          <w:rFonts w:cs="Times New Roman"/>
          <w:sz w:val="24"/>
          <w:szCs w:val="24"/>
        </w:rPr>
      </w:pPr>
    </w:p>
    <w:p w14:paraId="2B326295" w14:textId="4A81E481" w:rsidR="00DA4CEE" w:rsidRPr="00115CD2" w:rsidRDefault="00DA4CEE" w:rsidP="0047205A">
      <w:pPr>
        <w:adjustRightInd w:val="0"/>
        <w:spacing w:before="60" w:after="60"/>
        <w:ind w:left="1701" w:hanging="1701"/>
        <w:rPr>
          <w:rFonts w:cs="Times New Roman"/>
          <w:b/>
          <w:bCs/>
          <w:sz w:val="24"/>
          <w:szCs w:val="24"/>
        </w:rPr>
      </w:pPr>
      <w:r w:rsidRPr="00115CD2">
        <w:rPr>
          <w:rFonts w:cs="Times New Roman"/>
          <w:b/>
          <w:bCs/>
          <w:sz w:val="24"/>
          <w:szCs w:val="24"/>
        </w:rPr>
        <w:t xml:space="preserve">Article </w:t>
      </w:r>
      <w:r w:rsidR="00DE6FAA" w:rsidRPr="00115CD2">
        <w:rPr>
          <w:rFonts w:cs="Times New Roman"/>
          <w:b/>
          <w:bCs/>
          <w:sz w:val="24"/>
          <w:szCs w:val="24"/>
        </w:rPr>
        <w:t>5</w:t>
      </w:r>
      <w:r w:rsidRPr="00115CD2">
        <w:rPr>
          <w:rFonts w:cs="Times New Roman"/>
          <w:b/>
          <w:bCs/>
          <w:sz w:val="24"/>
          <w:szCs w:val="24"/>
        </w:rPr>
        <w:t>(b)</w:t>
      </w:r>
      <w:r w:rsidRPr="00115CD2">
        <w:rPr>
          <w:rFonts w:cs="Times New Roman"/>
          <w:b/>
          <w:bCs/>
          <w:sz w:val="24"/>
          <w:szCs w:val="24"/>
        </w:rPr>
        <w:tab/>
        <w:t>Material modifications regarding the Plan of Installation, Etc.</w:t>
      </w:r>
    </w:p>
    <w:p w14:paraId="46FCAB0C" w14:textId="5EBAFA8D" w:rsidR="00DA4CEE" w:rsidRPr="00115CD2" w:rsidRDefault="00DA4CEE" w:rsidP="0047205A">
      <w:pPr>
        <w:adjustRightInd w:val="0"/>
        <w:spacing w:before="60" w:after="60"/>
        <w:ind w:left="426" w:hanging="426"/>
        <w:rPr>
          <w:rFonts w:cs="Times New Roman"/>
          <w:b/>
          <w:bCs/>
          <w:sz w:val="24"/>
          <w:szCs w:val="24"/>
        </w:rPr>
      </w:pPr>
      <w:r w:rsidRPr="00115CD2">
        <w:rPr>
          <w:rFonts w:cs="Times New Roman"/>
          <w:sz w:val="24"/>
          <w:szCs w:val="24"/>
        </w:rPr>
        <w:t>1.</w:t>
      </w:r>
      <w:r w:rsidRPr="00115CD2">
        <w:rPr>
          <w:rFonts w:cs="Times New Roman"/>
          <w:sz w:val="24"/>
          <w:szCs w:val="24"/>
        </w:rPr>
        <w:tab/>
        <w:t xml:space="preserve">With respect to the information provided to the Contractor in accordance with the provisions of Article </w:t>
      </w:r>
      <w:r w:rsidR="00DE6FAA" w:rsidRPr="00115CD2">
        <w:rPr>
          <w:rFonts w:cs="Times New Roman"/>
          <w:sz w:val="24"/>
          <w:szCs w:val="24"/>
        </w:rPr>
        <w:t>3</w:t>
      </w:r>
      <w:r w:rsidRPr="00115CD2">
        <w:rPr>
          <w:rFonts w:cs="Times New Roman"/>
          <w:sz w:val="24"/>
          <w:szCs w:val="24"/>
        </w:rPr>
        <w:t>(b), if any of the modifications listed below (the “</w:t>
      </w:r>
      <w:r w:rsidRPr="00115CD2">
        <w:rPr>
          <w:rFonts w:cs="Times New Roman"/>
          <w:b/>
          <w:bCs/>
          <w:sz w:val="24"/>
          <w:szCs w:val="24"/>
        </w:rPr>
        <w:t>Material Modifications</w:t>
      </w:r>
      <w:r w:rsidRPr="00115CD2">
        <w:rPr>
          <w:rFonts w:cs="Times New Roman"/>
          <w:sz w:val="24"/>
          <w:szCs w:val="24"/>
        </w:rPr>
        <w:t>”) arise prior to the commencement of the entrustment of Critical Maintenance and Management, Etc.</w:t>
      </w:r>
      <w:r w:rsidR="00E1401E" w:rsidRPr="00115CD2">
        <w:rPr>
          <w:rFonts w:cs="Times New Roman"/>
          <w:sz w:val="24"/>
          <w:szCs w:val="24"/>
        </w:rPr>
        <w:t xml:space="preserve"> for the MOU</w:t>
      </w:r>
      <w:r w:rsidRPr="00115CD2">
        <w:rPr>
          <w:rFonts w:cs="Times New Roman"/>
          <w:sz w:val="24"/>
          <w:szCs w:val="24"/>
        </w:rPr>
        <w:t xml:space="preserve"> or prior to the end of the duration of such entrustment, the Subcontractor shall contact the Contractor</w:t>
      </w:r>
      <w:r w:rsidR="00E1401E" w:rsidRPr="00115CD2">
        <w:rPr>
          <w:rFonts w:cs="Times New Roman"/>
          <w:sz w:val="24"/>
          <w:szCs w:val="24"/>
        </w:rPr>
        <w:t xml:space="preserve"> in advance</w:t>
      </w:r>
      <w:r w:rsidRPr="00115CD2">
        <w:rPr>
          <w:rFonts w:cs="Times New Roman"/>
          <w:sz w:val="24"/>
          <w:szCs w:val="24"/>
        </w:rPr>
        <w:t xml:space="preserve"> in writing or </w:t>
      </w:r>
      <w:bookmarkStart w:id="20" w:name="_Hlk159857146"/>
      <w:r w:rsidRPr="00115CD2">
        <w:rPr>
          <w:rFonts w:cs="Times New Roman"/>
          <w:sz w:val="24"/>
          <w:szCs w:val="24"/>
        </w:rPr>
        <w:t>by electromagnetic means such as e-mail</w:t>
      </w:r>
      <w:bookmarkEnd w:id="20"/>
      <w:r w:rsidRPr="00115CD2">
        <w:rPr>
          <w:rFonts w:cs="Times New Roman"/>
          <w:sz w:val="24"/>
          <w:szCs w:val="24"/>
        </w:rPr>
        <w:t xml:space="preserve"> about the timing and details of the modifications.  However, if it is impossible or extremely difficult to contact the Contractor by that deadline, the Subcontractor shall contact the Contractor as soon as possible and cooperate with the SEI Service Provider and the Contractor so that the SEI Service Provider may </w:t>
      </w:r>
      <w:r w:rsidR="00811EC9">
        <w:rPr>
          <w:rFonts w:cs="Times New Roman"/>
          <w:sz w:val="24"/>
          <w:szCs w:val="24"/>
        </w:rPr>
        <w:t>file</w:t>
      </w:r>
      <w:r w:rsidR="00811EC9" w:rsidRPr="00115CD2">
        <w:rPr>
          <w:rFonts w:cs="Times New Roman"/>
          <w:sz w:val="24"/>
          <w:szCs w:val="24"/>
        </w:rPr>
        <w:t xml:space="preserve"> </w:t>
      </w:r>
      <w:r w:rsidRPr="00115CD2">
        <w:rPr>
          <w:rFonts w:cs="Times New Roman"/>
          <w:sz w:val="24"/>
          <w:szCs w:val="24"/>
        </w:rPr>
        <w:t>notification to the Competent Minister as required for such modifications:</w:t>
      </w:r>
    </w:p>
    <w:p w14:paraId="05A39BE3" w14:textId="43AE6530"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(1)</w:t>
      </w:r>
      <w:r w:rsidRPr="00115CD2">
        <w:rPr>
          <w:rFonts w:cs="Times New Roman"/>
          <w:sz w:val="24"/>
          <w:szCs w:val="24"/>
        </w:rPr>
        <w:tab/>
        <w:t>modifications pertaining to the details and timing or duration of the further entrustment of the entire or partial Critical Maintenance and Management, Etc.</w:t>
      </w:r>
      <w:r w:rsidR="00E1401E" w:rsidRPr="00115CD2">
        <w:rPr>
          <w:rFonts w:cs="Times New Roman"/>
          <w:sz w:val="24"/>
          <w:szCs w:val="24"/>
        </w:rPr>
        <w:t xml:space="preserve"> for the MOU</w:t>
      </w:r>
      <w:r w:rsidRPr="00115CD2">
        <w:rPr>
          <w:rFonts w:cs="Times New Roman"/>
          <w:sz w:val="24"/>
          <w:szCs w:val="24"/>
        </w:rPr>
        <w:t xml:space="preserve"> that is further entrusted by the Contractor to the Subcontractor (including such further entrustment where the entire or partial services concerning such further entrustment is further entrusted to any person other than the Subcontractor) (excluding those shortening the duration of further entrustment);</w:t>
      </w:r>
    </w:p>
    <w:p w14:paraId="70A01373" w14:textId="164ABA39"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(2)</w:t>
      </w:r>
      <w:r w:rsidRPr="00115CD2">
        <w:rPr>
          <w:rFonts w:cs="Times New Roman"/>
          <w:sz w:val="24"/>
          <w:szCs w:val="24"/>
        </w:rPr>
        <w:tab/>
        <w:t>modifications to the name, address, or Country, Etc. with Jurisdiction over Incorporation of the Subcontractor or the Other Party, Etc. Entrusted by the Subcontractor (in case of an individual, his or her name, address, nationality, etc.; excluding any modifications to be made after the commencement of the entrustment of Critical Maintenance and Management, Etc.</w:t>
      </w:r>
      <w:r w:rsidR="00E1401E" w:rsidRPr="00115CD2">
        <w:rPr>
          <w:rFonts w:cs="Times New Roman"/>
          <w:sz w:val="24"/>
          <w:szCs w:val="24"/>
        </w:rPr>
        <w:t xml:space="preserve"> for the MOU</w:t>
      </w:r>
      <w:r w:rsidRPr="00115CD2">
        <w:rPr>
          <w:rFonts w:cs="Times New Roman"/>
          <w:sz w:val="24"/>
          <w:szCs w:val="24"/>
        </w:rPr>
        <w:t xml:space="preserve"> (excluding any modifications to the name of the Subcontractor or the Other Party, Etc. Entrusted by the Subcontractor)); or</w:t>
      </w:r>
    </w:p>
    <w:p w14:paraId="481727A0" w14:textId="0DDD4BA4"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(3)</w:t>
      </w:r>
      <w:r w:rsidRPr="00115CD2">
        <w:rPr>
          <w:rFonts w:cs="Times New Roman"/>
          <w:sz w:val="24"/>
          <w:szCs w:val="24"/>
        </w:rPr>
        <w:tab/>
        <w:t xml:space="preserve">modifications pertaining to matters listed in Article </w:t>
      </w:r>
      <w:r w:rsidR="00DE6FAA" w:rsidRPr="00115CD2">
        <w:rPr>
          <w:rFonts w:cs="Times New Roman"/>
          <w:sz w:val="24"/>
          <w:szCs w:val="24"/>
        </w:rPr>
        <w:t>8</w:t>
      </w:r>
      <w:r w:rsidRPr="00115CD2">
        <w:rPr>
          <w:rFonts w:cs="Times New Roman"/>
          <w:sz w:val="24"/>
          <w:szCs w:val="24"/>
        </w:rPr>
        <w:t>.</w:t>
      </w:r>
    </w:p>
    <w:p w14:paraId="3B5800EA" w14:textId="0AFAAE94" w:rsidR="00DA4CEE" w:rsidRPr="00115CD2" w:rsidRDefault="00DA4CEE" w:rsidP="0047205A">
      <w:pPr>
        <w:adjustRightInd w:val="0"/>
        <w:spacing w:before="60" w:after="60"/>
        <w:ind w:left="426" w:hanging="426"/>
        <w:rPr>
          <w:rFonts w:cs="Times New Roman"/>
          <w:b/>
          <w:bCs/>
          <w:sz w:val="24"/>
          <w:szCs w:val="24"/>
        </w:rPr>
      </w:pPr>
      <w:r w:rsidRPr="00115CD2">
        <w:rPr>
          <w:rFonts w:cs="Times New Roman"/>
          <w:sz w:val="24"/>
          <w:szCs w:val="24"/>
        </w:rPr>
        <w:t>2.</w:t>
      </w:r>
      <w:r w:rsidRPr="00115CD2">
        <w:rPr>
          <w:rFonts w:cs="Times New Roman"/>
          <w:sz w:val="24"/>
          <w:szCs w:val="24"/>
        </w:rPr>
        <w:tab/>
        <w:t>In the case of the preceding paragraph, the Subcontractor shall also provide the Contractor with the documents listed below.  However, if there is no modification to the name, address, or Country, Etc. with Jurisdiction over Incorporation of the Subcontractor or the Other Party, Etc. Entrusted by the Subcontractor, or their representatives, the provision of document (1) may be omitted, and if there is no modification to the name, date of birth, nationality, etc. of the officer of the Subcontractor or the Other Party, Etc. Entrusted by the Subcontractor, the provision of document (2) may be omitted:</w:t>
      </w:r>
    </w:p>
    <w:p w14:paraId="3A27D80A" w14:textId="29AF5D55"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(1)</w:t>
      </w:r>
      <w:r w:rsidRPr="00115CD2">
        <w:rPr>
          <w:rFonts w:cs="Times New Roman"/>
          <w:sz w:val="24"/>
          <w:szCs w:val="24"/>
        </w:rPr>
        <w:tab/>
        <w:t>a certificate of registration (including the equivalent thereof) for each of the Subcontractor and the Other Party, Etc. Entrusted by the Subcontractor; and</w:t>
      </w:r>
    </w:p>
    <w:p w14:paraId="2597D8F7" w14:textId="1AB17C1E" w:rsidR="00DA4CEE" w:rsidRPr="00115CD2" w:rsidRDefault="00DA4CEE" w:rsidP="0047205A">
      <w:pPr>
        <w:adjustRightInd w:val="0"/>
        <w:spacing w:before="60" w:after="60"/>
        <w:ind w:left="851" w:hanging="425"/>
        <w:rPr>
          <w:rFonts w:cs="Times New Roman"/>
          <w:sz w:val="24"/>
          <w:szCs w:val="24"/>
        </w:rPr>
      </w:pPr>
      <w:r w:rsidRPr="00115CD2">
        <w:rPr>
          <w:rFonts w:cs="Times New Roman"/>
          <w:sz w:val="24"/>
          <w:szCs w:val="24"/>
        </w:rPr>
        <w:t>(2)</w:t>
      </w:r>
      <w:r w:rsidRPr="00115CD2">
        <w:rPr>
          <w:rFonts w:cs="Times New Roman"/>
          <w:sz w:val="24"/>
          <w:szCs w:val="24"/>
        </w:rPr>
        <w:tab/>
        <w:t xml:space="preserve">a copy of a passport, an abstract of the family register or a certificate of family register description, or a copy of a resident record </w:t>
      </w:r>
      <w:r w:rsidR="00340EDE" w:rsidRPr="00115CD2">
        <w:rPr>
          <w:rFonts w:cs="Times New Roman"/>
          <w:sz w:val="24"/>
          <w:szCs w:val="24"/>
        </w:rPr>
        <w:t xml:space="preserve">that </w:t>
      </w:r>
      <w:r w:rsidRPr="00115CD2">
        <w:rPr>
          <w:rFonts w:cs="Times New Roman"/>
          <w:sz w:val="24"/>
          <w:szCs w:val="24"/>
        </w:rPr>
        <w:t>states the registered domicile for each of the officers of the Subcontractor and the Other Party, Etc. Entrusted by the Subcontractor (if said officer is not a citizen of Japan, a copy of a passport, residence card or special permanent resident certificate, or other documents certifying the name, date of birth, nationality, etc.).</w:t>
      </w:r>
    </w:p>
    <w:p w14:paraId="4D6B53B2" w14:textId="00EBCC32" w:rsidR="00DA4CEE" w:rsidRPr="00115CD2" w:rsidRDefault="00DA4CEE" w:rsidP="0047205A">
      <w:pPr>
        <w:adjustRightInd w:val="0"/>
        <w:spacing w:before="60" w:after="60"/>
        <w:ind w:left="426" w:hanging="426"/>
        <w:rPr>
          <w:rFonts w:cs="Times New Roman"/>
          <w:b/>
          <w:bCs/>
          <w:sz w:val="24"/>
          <w:szCs w:val="24"/>
        </w:rPr>
      </w:pPr>
      <w:r w:rsidRPr="00115CD2">
        <w:rPr>
          <w:rFonts w:cs="Times New Roman"/>
          <w:sz w:val="24"/>
          <w:szCs w:val="24"/>
        </w:rPr>
        <w:lastRenderedPageBreak/>
        <w:t>3.</w:t>
      </w:r>
      <w:r w:rsidRPr="00115CD2">
        <w:rPr>
          <w:rFonts w:cs="Times New Roman"/>
          <w:sz w:val="24"/>
          <w:szCs w:val="24"/>
        </w:rPr>
        <w:tab/>
        <w:t>Notwithstanding the provisions of the preceding two paragraphs, the Subcontractor or the Other Party, Etc. Entrusted by the Subcontractor shall be able to directly submit the information or documents specified in either paragraph to the Competent Minister to the extent permitted under the Economic Security Promotion Act.</w:t>
      </w:r>
    </w:p>
    <w:p w14:paraId="2976B6F2" w14:textId="6D32A0BC" w:rsidR="00DA4CEE" w:rsidRPr="00115CD2" w:rsidRDefault="00DA4CEE" w:rsidP="0047205A">
      <w:pPr>
        <w:adjustRightInd w:val="0"/>
        <w:spacing w:before="60" w:after="60"/>
        <w:ind w:left="426" w:hanging="426"/>
        <w:rPr>
          <w:rFonts w:cs="Times New Roman"/>
          <w:b/>
          <w:bCs/>
          <w:sz w:val="24"/>
          <w:szCs w:val="24"/>
        </w:rPr>
      </w:pPr>
      <w:r w:rsidRPr="00115CD2">
        <w:rPr>
          <w:rFonts w:cs="Times New Roman"/>
          <w:sz w:val="24"/>
          <w:szCs w:val="24"/>
        </w:rPr>
        <w:t>4.</w:t>
      </w:r>
      <w:r w:rsidRPr="00115CD2">
        <w:rPr>
          <w:rFonts w:cs="Times New Roman"/>
          <w:sz w:val="24"/>
          <w:szCs w:val="24"/>
        </w:rPr>
        <w:tab/>
        <w:t xml:space="preserve">In the case of the preceding paragraph, the Subcontractor </w:t>
      </w:r>
      <w:r w:rsidR="00E1401E" w:rsidRPr="00115CD2">
        <w:rPr>
          <w:rFonts w:cs="Times New Roman"/>
          <w:sz w:val="24"/>
          <w:szCs w:val="24"/>
        </w:rPr>
        <w:t>shall inform</w:t>
      </w:r>
      <w:r w:rsidRPr="00115CD2">
        <w:rPr>
          <w:rFonts w:cs="Times New Roman"/>
          <w:sz w:val="24"/>
          <w:szCs w:val="24"/>
        </w:rPr>
        <w:t xml:space="preserve"> the Contractor in advance of the information</w:t>
      </w:r>
      <w:r w:rsidR="00E1401E" w:rsidRPr="00115CD2">
        <w:rPr>
          <w:rFonts w:cs="Times New Roman"/>
          <w:sz w:val="24"/>
          <w:szCs w:val="24"/>
        </w:rPr>
        <w:t xml:space="preserve"> and the names of the documents</w:t>
      </w:r>
      <w:r w:rsidRPr="00115CD2">
        <w:rPr>
          <w:rFonts w:cs="Times New Roman"/>
          <w:sz w:val="24"/>
          <w:szCs w:val="24"/>
        </w:rPr>
        <w:t xml:space="preserve"> to be submitted </w:t>
      </w:r>
      <w:r w:rsidR="0086309A" w:rsidRPr="00115CD2">
        <w:rPr>
          <w:rFonts w:cs="Times New Roman"/>
          <w:sz w:val="24"/>
          <w:szCs w:val="24"/>
        </w:rPr>
        <w:t xml:space="preserve">by the Subcontractor or the </w:t>
      </w:r>
      <w:r w:rsidR="00435417" w:rsidRPr="00115CD2">
        <w:rPr>
          <w:rFonts w:cs="Times New Roman"/>
          <w:sz w:val="24"/>
          <w:szCs w:val="24"/>
        </w:rPr>
        <w:t>Other Party, Etc. Entrusted by the Subcontractor</w:t>
      </w:r>
      <w:r w:rsidR="00E1401E" w:rsidRPr="00115CD2">
        <w:rPr>
          <w:snapToGrid w:val="0"/>
          <w:kern w:val="0"/>
          <w:sz w:val="24"/>
        </w:rPr>
        <w:t xml:space="preserve"> </w:t>
      </w:r>
      <w:r w:rsidR="00811EC9" w:rsidRPr="00115CD2">
        <w:rPr>
          <w:rFonts w:cs="Times New Roman"/>
          <w:sz w:val="24"/>
          <w:szCs w:val="24"/>
        </w:rPr>
        <w:t xml:space="preserve">directly </w:t>
      </w:r>
      <w:r w:rsidR="00E1401E" w:rsidRPr="00115CD2">
        <w:rPr>
          <w:snapToGrid w:val="0"/>
          <w:kern w:val="0"/>
          <w:sz w:val="24"/>
        </w:rPr>
        <w:t>to the Competent Minister, and to which matters to be fi</w:t>
      </w:r>
      <w:r w:rsidR="00811EC9">
        <w:rPr>
          <w:snapToGrid w:val="0"/>
          <w:kern w:val="0"/>
          <w:sz w:val="24"/>
        </w:rPr>
        <w:t>l</w:t>
      </w:r>
      <w:r w:rsidR="00E1401E" w:rsidRPr="00115CD2">
        <w:rPr>
          <w:snapToGrid w:val="0"/>
          <w:kern w:val="0"/>
          <w:sz w:val="24"/>
        </w:rPr>
        <w:t>ed in the Plan of Installation, Etc. that information relates</w:t>
      </w:r>
      <w:r w:rsidRPr="00115CD2">
        <w:rPr>
          <w:rFonts w:cs="Times New Roman"/>
          <w:sz w:val="24"/>
          <w:szCs w:val="24"/>
        </w:rPr>
        <w:t xml:space="preserve">.  </w:t>
      </w:r>
      <w:r w:rsidR="00E1401E" w:rsidRPr="00115CD2">
        <w:rPr>
          <w:snapToGrid w:val="0"/>
          <w:kern w:val="0"/>
          <w:sz w:val="24"/>
        </w:rPr>
        <w:t xml:space="preserve">The </w:t>
      </w:r>
      <w:r w:rsidR="00435417" w:rsidRPr="00115CD2">
        <w:rPr>
          <w:rFonts w:cs="Times New Roman"/>
          <w:sz w:val="24"/>
          <w:szCs w:val="24"/>
        </w:rPr>
        <w:t>Subcontractor</w:t>
      </w:r>
      <w:r w:rsidR="00E1401E" w:rsidRPr="00115CD2">
        <w:rPr>
          <w:snapToGrid w:val="0"/>
          <w:kern w:val="0"/>
          <w:sz w:val="24"/>
        </w:rPr>
        <w:t xml:space="preserve"> shall make, or cause the Other Party, Etc.</w:t>
      </w:r>
      <w:r w:rsidR="00435417" w:rsidRPr="00115CD2">
        <w:rPr>
          <w:rFonts w:cs="Times New Roman"/>
          <w:sz w:val="24"/>
          <w:szCs w:val="24"/>
        </w:rPr>
        <w:t xml:space="preserve"> Entrusted by the Subcontractor</w:t>
      </w:r>
      <w:r w:rsidR="00E1401E" w:rsidRPr="00115CD2">
        <w:rPr>
          <w:snapToGrid w:val="0"/>
          <w:kern w:val="0"/>
          <w:sz w:val="24"/>
        </w:rPr>
        <w:t xml:space="preserve"> to make, the direct submission described in the preceding paragraph by the deadline determined by the </w:t>
      </w:r>
      <w:r w:rsidR="00435417" w:rsidRPr="00115CD2">
        <w:rPr>
          <w:rFonts w:cs="Times New Roman"/>
          <w:sz w:val="24"/>
          <w:szCs w:val="24"/>
        </w:rPr>
        <w:t>Contractor</w:t>
      </w:r>
      <w:r w:rsidR="00E1401E" w:rsidRPr="00115CD2">
        <w:rPr>
          <w:snapToGrid w:val="0"/>
          <w:kern w:val="0"/>
          <w:sz w:val="24"/>
        </w:rPr>
        <w:t xml:space="preserve"> and the </w:t>
      </w:r>
      <w:r w:rsidR="00435417" w:rsidRPr="00115CD2">
        <w:rPr>
          <w:rFonts w:cs="Times New Roman"/>
          <w:sz w:val="24"/>
          <w:szCs w:val="24"/>
        </w:rPr>
        <w:t>Subcontractor</w:t>
      </w:r>
      <w:r w:rsidR="00E1401E" w:rsidRPr="00115CD2">
        <w:rPr>
          <w:snapToGrid w:val="0"/>
          <w:kern w:val="0"/>
          <w:sz w:val="24"/>
        </w:rPr>
        <w:t xml:space="preserve"> based on a separate discussion between them, and report to the </w:t>
      </w:r>
      <w:r w:rsidR="00435417" w:rsidRPr="00115CD2">
        <w:rPr>
          <w:rFonts w:cs="Times New Roman"/>
          <w:sz w:val="24"/>
          <w:szCs w:val="24"/>
        </w:rPr>
        <w:t>Contractor</w:t>
      </w:r>
      <w:r w:rsidR="00E1401E" w:rsidRPr="00115CD2">
        <w:rPr>
          <w:snapToGrid w:val="0"/>
          <w:kern w:val="0"/>
          <w:sz w:val="24"/>
        </w:rPr>
        <w:t xml:space="preserve"> promptly after that submission.</w:t>
      </w:r>
    </w:p>
    <w:p w14:paraId="4A552F3D" w14:textId="4A4D429C" w:rsidR="00DA4CEE" w:rsidRPr="00115CD2" w:rsidRDefault="00DA4CEE" w:rsidP="0047205A">
      <w:pPr>
        <w:adjustRightInd w:val="0"/>
        <w:spacing w:before="60" w:after="60"/>
        <w:ind w:left="426" w:hanging="426"/>
        <w:rPr>
          <w:rFonts w:cs="Times New Roman"/>
          <w:b/>
          <w:bCs/>
          <w:sz w:val="24"/>
          <w:szCs w:val="24"/>
        </w:rPr>
      </w:pPr>
      <w:r w:rsidRPr="00115CD2">
        <w:rPr>
          <w:rFonts w:cs="Times New Roman"/>
          <w:sz w:val="24"/>
          <w:szCs w:val="24"/>
        </w:rPr>
        <w:t>5.</w:t>
      </w:r>
      <w:r w:rsidRPr="00115CD2">
        <w:rPr>
          <w:rFonts w:cs="Times New Roman"/>
          <w:sz w:val="24"/>
          <w:szCs w:val="24"/>
        </w:rPr>
        <w:tab/>
        <w:t>In order to secure the obligations borne by the Subcontractor pursuant to each of the preceding paragraphs, the Subcontractor shall take appropriate measures such as imposing on the Other Party, Etc. Entrusted by the Subcontractor contractual obligations equivalent to those borne by the Subcontractor under this MOU (including the obligation of the Other Party</w:t>
      </w:r>
      <w:r w:rsidRPr="00115CD2">
        <w:rPr>
          <w:rFonts w:cs="Times New Roman" w:hint="eastAsia"/>
          <w:sz w:val="24"/>
          <w:szCs w:val="24"/>
        </w:rPr>
        <w:t>,</w:t>
      </w:r>
      <w:r w:rsidRPr="00115CD2">
        <w:rPr>
          <w:rFonts w:cs="Times New Roman"/>
          <w:sz w:val="24"/>
          <w:szCs w:val="24"/>
        </w:rPr>
        <w:t xml:space="preserve"> Etc. Entrusted by the Subcontractor to report submit documents to</w:t>
      </w:r>
      <w:r w:rsidR="00E1401E" w:rsidRPr="00115CD2">
        <w:rPr>
          <w:rFonts w:cs="Times New Roman"/>
          <w:sz w:val="24"/>
          <w:szCs w:val="24"/>
        </w:rPr>
        <w:t>, or otherwise cooperate with</w:t>
      </w:r>
      <w:r w:rsidRPr="00115CD2">
        <w:rPr>
          <w:rFonts w:cs="Times New Roman"/>
          <w:sz w:val="24"/>
          <w:szCs w:val="24"/>
        </w:rPr>
        <w:t xml:space="preserve"> the Subcontractor with respect to any matters </w:t>
      </w:r>
      <w:r w:rsidR="006E198C" w:rsidRPr="00115CD2">
        <w:rPr>
          <w:rFonts w:cs="Times New Roman"/>
          <w:sz w:val="24"/>
          <w:szCs w:val="24"/>
        </w:rPr>
        <w:t>that</w:t>
      </w:r>
      <w:r w:rsidR="0055516C" w:rsidRPr="00115CD2">
        <w:rPr>
          <w:rFonts w:cs="Times New Roman"/>
          <w:sz w:val="24"/>
          <w:szCs w:val="24"/>
        </w:rPr>
        <w:t xml:space="preserve"> </w:t>
      </w:r>
      <w:r w:rsidRPr="00115CD2">
        <w:rPr>
          <w:rFonts w:cs="Times New Roman"/>
          <w:sz w:val="24"/>
          <w:szCs w:val="24"/>
        </w:rPr>
        <w:t>the Subcontractor is obligated to report</w:t>
      </w:r>
      <w:r w:rsidR="006E198C" w:rsidRPr="00115CD2">
        <w:rPr>
          <w:rFonts w:cs="Times New Roman"/>
          <w:sz w:val="24"/>
          <w:szCs w:val="24"/>
        </w:rPr>
        <w:t>,</w:t>
      </w:r>
      <w:r w:rsidRPr="00115CD2">
        <w:rPr>
          <w:rFonts w:cs="Times New Roman"/>
          <w:sz w:val="24"/>
          <w:szCs w:val="24"/>
        </w:rPr>
        <w:t xml:space="preserve"> submit documents </w:t>
      </w:r>
      <w:r w:rsidR="006E198C" w:rsidRPr="00115CD2">
        <w:rPr>
          <w:rFonts w:cs="Times New Roman"/>
          <w:sz w:val="24"/>
          <w:szCs w:val="24"/>
        </w:rPr>
        <w:t xml:space="preserve">for </w:t>
      </w:r>
      <w:r w:rsidRPr="00115CD2">
        <w:rPr>
          <w:rFonts w:cs="Times New Roman"/>
          <w:sz w:val="24"/>
          <w:szCs w:val="24"/>
        </w:rPr>
        <w:t>to</w:t>
      </w:r>
      <w:r w:rsidR="00800E3D" w:rsidRPr="00115CD2">
        <w:rPr>
          <w:rFonts w:cs="Times New Roman"/>
          <w:sz w:val="24"/>
          <w:szCs w:val="24"/>
        </w:rPr>
        <w:t>, or otherwise cooperate with</w:t>
      </w:r>
      <w:r w:rsidRPr="00115CD2">
        <w:rPr>
          <w:rFonts w:cs="Times New Roman"/>
          <w:sz w:val="24"/>
          <w:szCs w:val="24"/>
        </w:rPr>
        <w:t xml:space="preserve"> the Contractor under this MOU), and must report to the Contractor, at the Contractor’s request, any matters relating to the Other Party, Etc. Entrusted by the Subcontractor.</w:t>
      </w:r>
      <w:r w:rsidR="00E1401E" w:rsidRPr="00115CD2">
        <w:rPr>
          <w:rFonts w:cs="Times New Roman"/>
          <w:sz w:val="24"/>
          <w:szCs w:val="24"/>
        </w:rPr>
        <w:t xml:space="preserve">  </w:t>
      </w:r>
      <w:r w:rsidR="00E1401E" w:rsidRPr="00115CD2">
        <w:rPr>
          <w:snapToGrid w:val="0"/>
          <w:kern w:val="0"/>
          <w:sz w:val="24"/>
        </w:rPr>
        <w:t xml:space="preserve">The </w:t>
      </w:r>
      <w:r w:rsidR="00B00C8D" w:rsidRPr="00115CD2">
        <w:rPr>
          <w:rFonts w:cs="Times New Roman"/>
          <w:sz w:val="24"/>
          <w:szCs w:val="24"/>
        </w:rPr>
        <w:t>Subcontractor</w:t>
      </w:r>
      <w:r w:rsidR="00E1401E" w:rsidRPr="00115CD2">
        <w:rPr>
          <w:snapToGrid w:val="0"/>
          <w:kern w:val="0"/>
          <w:sz w:val="24"/>
        </w:rPr>
        <w:t xml:space="preserve"> shall reasonably cooperate with the </w:t>
      </w:r>
      <w:r w:rsidR="00B00C8D" w:rsidRPr="00115CD2">
        <w:rPr>
          <w:rFonts w:cs="Times New Roman"/>
          <w:sz w:val="24"/>
          <w:szCs w:val="24"/>
        </w:rPr>
        <w:t>Contractor</w:t>
      </w:r>
      <w:r w:rsidR="00E1401E" w:rsidRPr="00115CD2">
        <w:rPr>
          <w:snapToGrid w:val="0"/>
          <w:kern w:val="0"/>
          <w:sz w:val="24"/>
        </w:rPr>
        <w:t xml:space="preserve"> and the Other Party, Etc. </w:t>
      </w:r>
      <w:r w:rsidR="00B00C8D" w:rsidRPr="00115CD2">
        <w:rPr>
          <w:rFonts w:cs="Times New Roman"/>
          <w:sz w:val="24"/>
          <w:szCs w:val="24"/>
        </w:rPr>
        <w:t>Entrusted by the Subcontractor</w:t>
      </w:r>
      <w:r w:rsidR="00E1401E" w:rsidRPr="00115CD2">
        <w:rPr>
          <w:snapToGrid w:val="0"/>
          <w:kern w:val="0"/>
          <w:sz w:val="24"/>
        </w:rPr>
        <w:t xml:space="preserve">, including providing </w:t>
      </w:r>
      <w:r w:rsidR="00B00C8D" w:rsidRPr="00115CD2">
        <w:rPr>
          <w:snapToGrid w:val="0"/>
          <w:kern w:val="0"/>
          <w:sz w:val="24"/>
        </w:rPr>
        <w:t xml:space="preserve">the </w:t>
      </w:r>
      <w:r w:rsidR="00B00C8D" w:rsidRPr="00115CD2">
        <w:rPr>
          <w:rFonts w:cs="Times New Roman"/>
          <w:sz w:val="24"/>
          <w:szCs w:val="24"/>
        </w:rPr>
        <w:t>Contractor</w:t>
      </w:r>
      <w:r w:rsidR="00B00C8D" w:rsidRPr="00115CD2">
        <w:rPr>
          <w:snapToGrid w:val="0"/>
          <w:kern w:val="0"/>
          <w:sz w:val="24"/>
        </w:rPr>
        <w:t xml:space="preserve"> and the Other Party, Etc. </w:t>
      </w:r>
      <w:r w:rsidR="00B00C8D" w:rsidRPr="00115CD2">
        <w:rPr>
          <w:rFonts w:cs="Times New Roman"/>
          <w:sz w:val="24"/>
          <w:szCs w:val="24"/>
        </w:rPr>
        <w:t>Entrusted by the Subcontractor</w:t>
      </w:r>
      <w:r w:rsidR="00E1401E" w:rsidRPr="00115CD2">
        <w:rPr>
          <w:snapToGrid w:val="0"/>
          <w:kern w:val="0"/>
          <w:sz w:val="24"/>
        </w:rPr>
        <w:t xml:space="preserve"> with information necessary for the Other Party, Etc. </w:t>
      </w:r>
      <w:r w:rsidR="00B00C8D" w:rsidRPr="00115CD2">
        <w:rPr>
          <w:rFonts w:cs="Times New Roman"/>
          <w:sz w:val="24"/>
          <w:szCs w:val="24"/>
        </w:rPr>
        <w:t>Entrusted by the Subcontractor</w:t>
      </w:r>
      <w:r w:rsidR="00E1401E" w:rsidRPr="00115CD2">
        <w:rPr>
          <w:snapToGrid w:val="0"/>
          <w:kern w:val="0"/>
          <w:sz w:val="24"/>
        </w:rPr>
        <w:t xml:space="preserve"> to fulfill its obligations under the contract between </w:t>
      </w:r>
      <w:r w:rsidR="00B00C8D" w:rsidRPr="00115CD2">
        <w:rPr>
          <w:snapToGrid w:val="0"/>
          <w:kern w:val="0"/>
          <w:sz w:val="24"/>
        </w:rPr>
        <w:t xml:space="preserve">the </w:t>
      </w:r>
      <w:r w:rsidR="00B00C8D" w:rsidRPr="00115CD2">
        <w:rPr>
          <w:rFonts w:cs="Times New Roman"/>
          <w:sz w:val="24"/>
          <w:szCs w:val="24"/>
        </w:rPr>
        <w:t>Subcontractor</w:t>
      </w:r>
      <w:r w:rsidR="00B00C8D" w:rsidRPr="00115CD2">
        <w:rPr>
          <w:snapToGrid w:val="0"/>
          <w:kern w:val="0"/>
          <w:sz w:val="24"/>
        </w:rPr>
        <w:t xml:space="preserve"> and the Other Party, Etc. </w:t>
      </w:r>
      <w:r w:rsidR="00B00C8D" w:rsidRPr="00115CD2">
        <w:rPr>
          <w:rFonts w:cs="Times New Roman"/>
          <w:sz w:val="24"/>
          <w:szCs w:val="24"/>
        </w:rPr>
        <w:t>Entrusted by the Subcontractor</w:t>
      </w:r>
      <w:r w:rsidR="00E1401E" w:rsidRPr="00115CD2">
        <w:rPr>
          <w:snapToGrid w:val="0"/>
          <w:kern w:val="0"/>
          <w:sz w:val="24"/>
        </w:rPr>
        <w:t>.</w:t>
      </w:r>
    </w:p>
    <w:p w14:paraId="41022262" w14:textId="11012D52" w:rsidR="00DA4CEE" w:rsidRPr="00115CD2" w:rsidRDefault="00DA4CEE" w:rsidP="0047205A">
      <w:pPr>
        <w:adjustRightInd w:val="0"/>
        <w:spacing w:before="60" w:after="60"/>
        <w:ind w:left="426" w:hanging="426"/>
        <w:rPr>
          <w:rFonts w:cs="Times New Roman"/>
          <w:sz w:val="24"/>
          <w:szCs w:val="24"/>
        </w:rPr>
      </w:pPr>
      <w:bookmarkStart w:id="21" w:name="_Hlk158192439"/>
      <w:r w:rsidRPr="00115CD2">
        <w:rPr>
          <w:rFonts w:cs="Times New Roman"/>
          <w:sz w:val="24"/>
          <w:szCs w:val="24"/>
        </w:rPr>
        <w:t>6.</w:t>
      </w:r>
      <w:r w:rsidRPr="00115CD2">
        <w:rPr>
          <w:rFonts w:cs="Times New Roman"/>
          <w:sz w:val="24"/>
          <w:szCs w:val="24"/>
        </w:rPr>
        <w:tab/>
        <w:t>If the SEI Service Provider</w:t>
      </w:r>
      <w:r w:rsidR="00B00C8D" w:rsidRPr="00115CD2">
        <w:rPr>
          <w:rFonts w:cs="Times New Roman"/>
          <w:sz w:val="24"/>
          <w:szCs w:val="24"/>
        </w:rPr>
        <w:t>, the Contractor</w:t>
      </w:r>
      <w:r w:rsidR="00E1401E" w:rsidRPr="00115CD2">
        <w:rPr>
          <w:rFonts w:cs="Times New Roman"/>
          <w:sz w:val="24"/>
          <w:szCs w:val="24"/>
        </w:rPr>
        <w:t>, or the Subcontractor</w:t>
      </w:r>
      <w:r w:rsidRPr="00115CD2">
        <w:rPr>
          <w:rFonts w:cs="Times New Roman"/>
          <w:sz w:val="24"/>
          <w:szCs w:val="24"/>
        </w:rPr>
        <w:t xml:space="preserve"> receives any inquir</w:t>
      </w:r>
      <w:r w:rsidR="00A17EF8">
        <w:rPr>
          <w:rFonts w:cs="Times New Roman"/>
          <w:sz w:val="24"/>
          <w:szCs w:val="24"/>
        </w:rPr>
        <w:t>ies</w:t>
      </w:r>
      <w:r w:rsidRPr="00115CD2">
        <w:rPr>
          <w:rFonts w:cs="Times New Roman"/>
          <w:sz w:val="24"/>
          <w:szCs w:val="24"/>
        </w:rPr>
        <w:t>, etc. from a government or public office in the course of a</w:t>
      </w:r>
      <w:r w:rsidR="00A17EF8">
        <w:rPr>
          <w:rFonts w:cs="Times New Roman"/>
          <w:sz w:val="24"/>
          <w:szCs w:val="24"/>
        </w:rPr>
        <w:t>ny</w:t>
      </w:r>
      <w:r w:rsidRPr="00115CD2">
        <w:rPr>
          <w:rFonts w:cs="Times New Roman"/>
          <w:sz w:val="24"/>
          <w:szCs w:val="24"/>
        </w:rPr>
        <w:t xml:space="preserve"> screening conducted by the Competent Minister pursuant to Article 52, Paragraph 4 as applied </w:t>
      </w:r>
      <w:r w:rsidRPr="00115CD2">
        <w:rPr>
          <w:rFonts w:cs="Times New Roman"/>
          <w:i/>
          <w:iCs/>
          <w:sz w:val="24"/>
          <w:szCs w:val="24"/>
        </w:rPr>
        <w:t>mutatis mutandis</w:t>
      </w:r>
      <w:r w:rsidRPr="00115CD2">
        <w:rPr>
          <w:rFonts w:cs="Times New Roman"/>
          <w:sz w:val="24"/>
          <w:szCs w:val="24"/>
        </w:rPr>
        <w:t xml:space="preserve"> pursuant to Article 54, Paragraph 2 of the Economic Security Promotion Act, the Subcontractor shall reasonably cooperate with the SEI Service Provider</w:t>
      </w:r>
      <w:r w:rsidR="00B00C8D" w:rsidRPr="00115CD2">
        <w:rPr>
          <w:rFonts w:cs="Times New Roman"/>
          <w:sz w:val="24"/>
          <w:szCs w:val="24"/>
        </w:rPr>
        <w:t xml:space="preserve"> or the Contractor</w:t>
      </w:r>
      <w:r w:rsidRPr="00115CD2">
        <w:rPr>
          <w:rFonts w:cs="Times New Roman"/>
          <w:sz w:val="24"/>
          <w:szCs w:val="24"/>
        </w:rPr>
        <w:t>, including providing any necessary information.</w:t>
      </w:r>
    </w:p>
    <w:p w14:paraId="09164A64" w14:textId="46373B1B" w:rsidR="00E1401E" w:rsidRPr="00115CD2" w:rsidRDefault="00E1401E" w:rsidP="0047205A">
      <w:pPr>
        <w:adjustRightInd w:val="0"/>
        <w:spacing w:before="60" w:after="60"/>
        <w:ind w:left="426" w:hanging="426"/>
        <w:rPr>
          <w:rFonts w:cs="Times New Roman"/>
          <w:b/>
          <w:bCs/>
          <w:sz w:val="24"/>
          <w:szCs w:val="24"/>
        </w:rPr>
      </w:pPr>
      <w:r w:rsidRPr="00115CD2">
        <w:rPr>
          <w:snapToGrid w:val="0"/>
          <w:kern w:val="0"/>
          <w:sz w:val="24"/>
        </w:rPr>
        <w:t>7.</w:t>
      </w:r>
      <w:r w:rsidRPr="00115CD2">
        <w:rPr>
          <w:snapToGrid w:val="0"/>
          <w:kern w:val="0"/>
          <w:sz w:val="24"/>
        </w:rPr>
        <w:tab/>
        <w:t>The SEI Service Provider shall reasonably cooperate with the Contractor, including providing any necessary information, to enable the Contractor to fulfill its obligations under this Article.</w:t>
      </w:r>
    </w:p>
    <w:p w14:paraId="09EDE0AC" w14:textId="77777777" w:rsidR="00DA4CEE" w:rsidRPr="00115CD2" w:rsidRDefault="00DA4CEE" w:rsidP="0047205A">
      <w:pPr>
        <w:adjustRightInd w:val="0"/>
        <w:spacing w:before="60" w:after="60"/>
        <w:ind w:left="426" w:hanging="426"/>
        <w:rPr>
          <w:rFonts w:cs="Times New Roman"/>
          <w:sz w:val="24"/>
          <w:szCs w:val="24"/>
        </w:rPr>
      </w:pPr>
    </w:p>
    <w:p w14:paraId="05D0DC83" w14:textId="470868B7" w:rsidR="00DA4CEE" w:rsidRPr="00115CD2" w:rsidRDefault="00DA4CEE" w:rsidP="0047205A">
      <w:pPr>
        <w:adjustRightInd w:val="0"/>
        <w:spacing w:before="60" w:after="60"/>
        <w:ind w:left="1701" w:hanging="1701"/>
        <w:rPr>
          <w:rFonts w:cs="Times New Roman"/>
          <w:b/>
          <w:bCs/>
          <w:sz w:val="24"/>
          <w:szCs w:val="24"/>
        </w:rPr>
      </w:pPr>
      <w:r w:rsidRPr="00115CD2">
        <w:rPr>
          <w:rFonts w:cs="Times New Roman"/>
          <w:b/>
          <w:bCs/>
          <w:sz w:val="24"/>
          <w:szCs w:val="24"/>
        </w:rPr>
        <w:t xml:space="preserve">Article </w:t>
      </w:r>
      <w:r w:rsidR="00DE6FAA" w:rsidRPr="00115CD2">
        <w:rPr>
          <w:rFonts w:cs="Times New Roman"/>
          <w:b/>
          <w:bCs/>
          <w:sz w:val="24"/>
          <w:szCs w:val="24"/>
        </w:rPr>
        <w:t>6(b)</w:t>
      </w:r>
      <w:r w:rsidRPr="00115CD2">
        <w:rPr>
          <w:rFonts w:cs="Times New Roman"/>
          <w:b/>
          <w:bCs/>
          <w:sz w:val="24"/>
          <w:szCs w:val="24"/>
        </w:rPr>
        <w:tab/>
        <w:t>Cases where making modifications is of urgent necessity</w:t>
      </w:r>
    </w:p>
    <w:p w14:paraId="38A83FA5" w14:textId="29E790DF" w:rsidR="00DA4CEE" w:rsidRPr="00115CD2" w:rsidRDefault="00DA4CEE" w:rsidP="0047205A">
      <w:pPr>
        <w:adjustRightInd w:val="0"/>
        <w:spacing w:before="60" w:after="60"/>
        <w:ind w:firstLine="426"/>
        <w:rPr>
          <w:rFonts w:cs="Times New Roman"/>
          <w:b/>
          <w:bCs/>
          <w:sz w:val="24"/>
          <w:szCs w:val="24"/>
        </w:rPr>
      </w:pPr>
      <w:r w:rsidRPr="00115CD2">
        <w:rPr>
          <w:rFonts w:cs="Times New Roman"/>
          <w:sz w:val="24"/>
          <w:szCs w:val="24"/>
        </w:rPr>
        <w:t xml:space="preserve">If the SEI Service Provider through the Contractor notifies the Subcontractor in writing or by electromagnetic means such as e-mail that the SEI Service Provider falls under any case where it is of urgent necessity to make any of the modifications as specified in Article </w:t>
      </w:r>
      <w:r w:rsidR="00DE6FAA" w:rsidRPr="00115CD2">
        <w:rPr>
          <w:rFonts w:cs="Times New Roman"/>
          <w:sz w:val="24"/>
          <w:szCs w:val="24"/>
        </w:rPr>
        <w:t>5</w:t>
      </w:r>
      <w:r w:rsidRPr="00115CD2">
        <w:rPr>
          <w:rFonts w:cs="Times New Roman"/>
          <w:sz w:val="24"/>
          <w:szCs w:val="24"/>
        </w:rPr>
        <w:t xml:space="preserve">(a) pertaining to the Plan of Installation, Etc. or the </w:t>
      </w:r>
      <w:r w:rsidR="00811EC9">
        <w:rPr>
          <w:rFonts w:cs="Times New Roman"/>
          <w:sz w:val="24"/>
          <w:szCs w:val="24"/>
        </w:rPr>
        <w:t>Filing</w:t>
      </w:r>
      <w:r w:rsidR="00811EC9" w:rsidRPr="00115CD2">
        <w:rPr>
          <w:rFonts w:cs="Times New Roman"/>
          <w:sz w:val="24"/>
          <w:szCs w:val="24"/>
        </w:rPr>
        <w:t xml:space="preserve"> </w:t>
      </w:r>
      <w:r w:rsidRPr="00115CD2">
        <w:rPr>
          <w:rFonts w:cs="Times New Roman"/>
          <w:sz w:val="24"/>
          <w:szCs w:val="24"/>
        </w:rPr>
        <w:t>of</w:t>
      </w:r>
      <w:r w:rsidR="00E90D29" w:rsidRPr="00E90D29">
        <w:rPr>
          <w:rFonts w:cs="Times New Roman"/>
          <w:sz w:val="24"/>
          <w:szCs w:val="24"/>
        </w:rPr>
        <w:t xml:space="preserve"> </w:t>
      </w:r>
      <w:r w:rsidR="00E90D29" w:rsidRPr="00115CD2">
        <w:rPr>
          <w:rFonts w:cs="Times New Roman"/>
          <w:sz w:val="24"/>
          <w:szCs w:val="24"/>
        </w:rPr>
        <w:t>Urgent</w:t>
      </w:r>
      <w:r w:rsidRPr="00115CD2">
        <w:rPr>
          <w:rFonts w:cs="Times New Roman"/>
          <w:sz w:val="24"/>
          <w:szCs w:val="24"/>
        </w:rPr>
        <w:t xml:space="preserve"> Installation, Etc. as filed by the SEI Service Provider in accordance with the Economic Security Promotion Act, and if it is necessary in light of works to be performed by the Subcontractor upon [the supply of Component Facilities</w:t>
      </w:r>
      <w:r w:rsidR="00CC7AA4" w:rsidRPr="00115CD2">
        <w:rPr>
          <w:rFonts w:cs="Times New Roman"/>
          <w:sz w:val="24"/>
          <w:szCs w:val="24"/>
        </w:rPr>
        <w:t xml:space="preserve"> for the MOU</w:t>
      </w:r>
      <w:r w:rsidRPr="00115CD2">
        <w:rPr>
          <w:rFonts w:cs="Times New Roman"/>
          <w:sz w:val="24"/>
          <w:szCs w:val="24"/>
        </w:rPr>
        <w:t xml:space="preserve"> by the </w:t>
      </w:r>
      <w:r w:rsidRPr="00115CD2">
        <w:rPr>
          <w:rFonts w:cs="Times New Roman"/>
          <w:sz w:val="24"/>
          <w:szCs w:val="24"/>
        </w:rPr>
        <w:lastRenderedPageBreak/>
        <w:t>Subcontractor to the Contractor/the Critical Maintenance and Management, Etc.</w:t>
      </w:r>
      <w:r w:rsidR="00CC7AA4" w:rsidRPr="00115CD2">
        <w:rPr>
          <w:rFonts w:cs="Times New Roman"/>
          <w:sz w:val="24"/>
          <w:szCs w:val="24"/>
        </w:rPr>
        <w:t xml:space="preserve"> for the MOU</w:t>
      </w:r>
      <w:r w:rsidRPr="00115CD2">
        <w:rPr>
          <w:rFonts w:cs="Times New Roman"/>
          <w:sz w:val="24"/>
          <w:szCs w:val="24"/>
        </w:rPr>
        <w:t xml:space="preserve"> through the further entrustment by the Subcontractor] that becomes necessary in order to urgently install the Critical Maintenance and Management, Etc.</w:t>
      </w:r>
      <w:r w:rsidR="00CC7AA4" w:rsidRPr="00115CD2">
        <w:rPr>
          <w:rFonts w:cs="Times New Roman"/>
          <w:sz w:val="24"/>
          <w:szCs w:val="24"/>
        </w:rPr>
        <w:t xml:space="preserve"> for the MOU</w:t>
      </w:r>
      <w:r w:rsidRPr="00115CD2">
        <w:rPr>
          <w:rFonts w:cs="Times New Roman"/>
          <w:sz w:val="24"/>
          <w:szCs w:val="24"/>
        </w:rPr>
        <w:t xml:space="preserve"> by modifying the Plan of Installation, Etc. or the </w:t>
      </w:r>
      <w:r w:rsidR="007861D8">
        <w:rPr>
          <w:rFonts w:cs="Times New Roman"/>
          <w:sz w:val="24"/>
          <w:szCs w:val="24"/>
        </w:rPr>
        <w:t>Filing</w:t>
      </w:r>
      <w:r w:rsidR="007861D8" w:rsidRPr="00115CD2">
        <w:rPr>
          <w:rFonts w:cs="Times New Roman"/>
          <w:sz w:val="24"/>
          <w:szCs w:val="24"/>
        </w:rPr>
        <w:t xml:space="preserve"> </w:t>
      </w:r>
      <w:r w:rsidRPr="00115CD2">
        <w:rPr>
          <w:rFonts w:cs="Times New Roman"/>
          <w:sz w:val="24"/>
          <w:szCs w:val="24"/>
        </w:rPr>
        <w:t xml:space="preserve">of </w:t>
      </w:r>
      <w:r w:rsidR="00E90D29" w:rsidRPr="00115CD2">
        <w:rPr>
          <w:rFonts w:cs="Times New Roman"/>
          <w:sz w:val="24"/>
          <w:szCs w:val="24"/>
        </w:rPr>
        <w:t xml:space="preserve">Urgent </w:t>
      </w:r>
      <w:r w:rsidRPr="00115CD2">
        <w:rPr>
          <w:rFonts w:cs="Times New Roman"/>
          <w:sz w:val="24"/>
          <w:szCs w:val="24"/>
        </w:rPr>
        <w:t xml:space="preserve">Installation, Etc. and entrusting to the Contractor, the Contractor shall promptly contact and provide documents to the SEI Service Provider as specified in Article </w:t>
      </w:r>
      <w:r w:rsidR="00DE6FAA" w:rsidRPr="00115CD2">
        <w:rPr>
          <w:rFonts w:cs="Times New Roman"/>
          <w:sz w:val="24"/>
          <w:szCs w:val="24"/>
        </w:rPr>
        <w:t>5</w:t>
      </w:r>
      <w:r w:rsidRPr="00115CD2">
        <w:rPr>
          <w:rFonts w:cs="Times New Roman"/>
          <w:sz w:val="24"/>
          <w:szCs w:val="24"/>
        </w:rPr>
        <w:t xml:space="preserve">(a), paragraphs 1 and 2 after the modifications specified in each item of Article </w:t>
      </w:r>
      <w:r w:rsidR="00DE6FAA" w:rsidRPr="00115CD2">
        <w:rPr>
          <w:rFonts w:cs="Times New Roman"/>
          <w:sz w:val="24"/>
          <w:szCs w:val="24"/>
        </w:rPr>
        <w:t>5</w:t>
      </w:r>
      <w:r w:rsidRPr="00115CD2">
        <w:rPr>
          <w:rFonts w:cs="Times New Roman"/>
          <w:sz w:val="24"/>
          <w:szCs w:val="24"/>
        </w:rPr>
        <w:t xml:space="preserve">(a), paragraph 1 pertaining to the Plan of Installation, Etc. or the </w:t>
      </w:r>
      <w:r w:rsidR="007861D8">
        <w:rPr>
          <w:rFonts w:cs="Times New Roman"/>
          <w:sz w:val="24"/>
          <w:szCs w:val="24"/>
        </w:rPr>
        <w:t>Filing</w:t>
      </w:r>
      <w:r w:rsidR="007861D8" w:rsidRPr="00115CD2">
        <w:rPr>
          <w:rFonts w:cs="Times New Roman"/>
          <w:sz w:val="24"/>
          <w:szCs w:val="24"/>
        </w:rPr>
        <w:t xml:space="preserve"> </w:t>
      </w:r>
      <w:r w:rsidRPr="00115CD2">
        <w:rPr>
          <w:rFonts w:cs="Times New Roman"/>
          <w:sz w:val="24"/>
          <w:szCs w:val="24"/>
        </w:rPr>
        <w:t xml:space="preserve">of </w:t>
      </w:r>
      <w:r w:rsidR="00E90D29" w:rsidRPr="00115CD2">
        <w:rPr>
          <w:rFonts w:cs="Times New Roman"/>
          <w:sz w:val="24"/>
          <w:szCs w:val="24"/>
        </w:rPr>
        <w:t xml:space="preserve">Urgent </w:t>
      </w:r>
      <w:r w:rsidRPr="00115CD2">
        <w:rPr>
          <w:rFonts w:cs="Times New Roman"/>
          <w:sz w:val="24"/>
          <w:szCs w:val="24"/>
        </w:rPr>
        <w:t xml:space="preserve">Installation, Etc. have been made by the SEI Service Provider.  The Contractor shall take </w:t>
      </w:r>
      <w:r w:rsidR="00882CAA" w:rsidRPr="00115CD2">
        <w:rPr>
          <w:rFonts w:cs="Times New Roman"/>
          <w:sz w:val="24"/>
          <w:szCs w:val="24"/>
        </w:rPr>
        <w:t xml:space="preserve">the </w:t>
      </w:r>
      <w:r w:rsidRPr="00115CD2">
        <w:rPr>
          <w:rFonts w:cs="Times New Roman"/>
          <w:sz w:val="24"/>
          <w:szCs w:val="24"/>
        </w:rPr>
        <w:t>necessary actions enabling the Subcontractor to timely recognize the timing to make such contact or provision.</w:t>
      </w:r>
    </w:p>
    <w:p w14:paraId="299E5D4E" w14:textId="77777777" w:rsidR="00DA4CEE" w:rsidRPr="00115CD2" w:rsidRDefault="00DA4CEE" w:rsidP="0047205A">
      <w:pPr>
        <w:widowControl/>
        <w:spacing w:before="60" w:after="60"/>
        <w:jc w:val="left"/>
        <w:rPr>
          <w:rFonts w:cs="Times New Roman"/>
          <w:sz w:val="24"/>
          <w:szCs w:val="24"/>
        </w:rPr>
      </w:pPr>
      <w:r w:rsidRPr="00115CD2">
        <w:rPr>
          <w:rFonts w:cs="Times New Roman"/>
          <w:sz w:val="24"/>
          <w:szCs w:val="24"/>
        </w:rPr>
        <w:br w:type="page"/>
      </w:r>
    </w:p>
    <w:bookmarkEnd w:id="21"/>
    <w:p w14:paraId="4469CF9B" w14:textId="30E08344" w:rsidR="0047205A" w:rsidRPr="00115CD2" w:rsidRDefault="0047205A" w:rsidP="0047205A">
      <w:pPr>
        <w:pStyle w:val="1"/>
        <w:numPr>
          <w:ilvl w:val="0"/>
          <w:numId w:val="0"/>
        </w:numPr>
        <w:spacing w:before="60" w:after="60"/>
        <w:ind w:left="420" w:hanging="420"/>
      </w:pPr>
      <w:r>
        <w:rPr>
          <w:rFonts w:hint="eastAsia"/>
        </w:rPr>
        <w:lastRenderedPageBreak/>
        <w:t>6.</w:t>
      </w:r>
      <w:r>
        <w:tab/>
      </w:r>
      <w:r w:rsidRPr="00115CD2">
        <w:t>Clauses concerning representations and warranties</w:t>
      </w:r>
      <w:r w:rsidRPr="005E060A">
        <w:t xml:space="preserve"> </w:t>
      </w:r>
      <w:r w:rsidRPr="00576E20">
        <w:t xml:space="preserve">for information provided by the </w:t>
      </w:r>
      <w:r>
        <w:t>Subc</w:t>
      </w:r>
      <w:r w:rsidRPr="00576E20">
        <w:t>ontractor</w:t>
      </w:r>
    </w:p>
    <w:p w14:paraId="2A4E4713" w14:textId="77777777" w:rsidR="0047205A" w:rsidRPr="00115CD2" w:rsidRDefault="0047205A" w:rsidP="0047205A">
      <w:pPr>
        <w:adjustRightInd w:val="0"/>
        <w:spacing w:before="60" w:after="60"/>
        <w:ind w:left="1418" w:hanging="851"/>
        <w:rPr>
          <w:rFonts w:cs="Times New Roman"/>
          <w:sz w:val="24"/>
          <w:szCs w:val="24"/>
        </w:rPr>
      </w:pPr>
    </w:p>
    <w:p w14:paraId="18096E9C" w14:textId="77777777" w:rsidR="0047205A" w:rsidRPr="00115CD2" w:rsidRDefault="0047205A" w:rsidP="0047205A">
      <w:pPr>
        <w:adjustRightInd w:val="0"/>
        <w:spacing w:before="60" w:after="60"/>
        <w:ind w:left="1701" w:hanging="1701"/>
        <w:rPr>
          <w:rFonts w:cs="Times New Roman"/>
          <w:b/>
          <w:bCs/>
          <w:sz w:val="24"/>
          <w:szCs w:val="24"/>
        </w:rPr>
      </w:pPr>
      <w:r w:rsidRPr="00115CD2">
        <w:rPr>
          <w:rFonts w:cs="Times New Roman"/>
          <w:b/>
          <w:bCs/>
          <w:sz w:val="24"/>
          <w:szCs w:val="24"/>
        </w:rPr>
        <w:t>Article 7</w:t>
      </w:r>
      <w:r w:rsidRPr="00115CD2">
        <w:rPr>
          <w:rFonts w:cs="Times New Roman"/>
          <w:b/>
          <w:bCs/>
          <w:sz w:val="24"/>
          <w:szCs w:val="24"/>
        </w:rPr>
        <w:tab/>
        <w:t>Representations and warranties</w:t>
      </w:r>
    </w:p>
    <w:p w14:paraId="3CE50DD2" w14:textId="77777777" w:rsidR="0047205A" w:rsidRPr="00115CD2" w:rsidRDefault="0047205A" w:rsidP="0047205A">
      <w:pPr>
        <w:adjustRightInd w:val="0"/>
        <w:spacing w:before="60" w:after="60"/>
        <w:ind w:left="426" w:hanging="426"/>
        <w:rPr>
          <w:rFonts w:cs="Times New Roman"/>
          <w:b/>
          <w:bCs/>
          <w:sz w:val="24"/>
          <w:szCs w:val="24"/>
        </w:rPr>
      </w:pPr>
      <w:r w:rsidRPr="00115CD2">
        <w:rPr>
          <w:rFonts w:cs="Times New Roman"/>
          <w:sz w:val="24"/>
          <w:szCs w:val="24"/>
        </w:rPr>
        <w:t>1.</w:t>
      </w:r>
      <w:r w:rsidRPr="00115CD2">
        <w:rPr>
          <w:rFonts w:cs="Times New Roman"/>
          <w:sz w:val="24"/>
          <w:szCs w:val="24"/>
        </w:rPr>
        <w:tab/>
        <w:t>With respect to the information related to the Subcontractor itself that is to be submitted to the Contractor or the Competent Minister in accordance with Articles [3(a)/3(b)], 4, [5(a)/5(b)] and [6(a)/6(b)], the Subcontractor shall represent and warrant that such information, etc. is accurate as of such submission.</w:t>
      </w:r>
    </w:p>
    <w:p w14:paraId="3A4FFF24" w14:textId="77777777" w:rsidR="0047205A" w:rsidRPr="00115CD2" w:rsidRDefault="0047205A" w:rsidP="0047205A">
      <w:pPr>
        <w:adjustRightInd w:val="0"/>
        <w:spacing w:before="60" w:after="60"/>
        <w:ind w:left="426" w:hanging="426"/>
        <w:rPr>
          <w:rFonts w:cs="Times New Roman"/>
          <w:sz w:val="24"/>
          <w:szCs w:val="24"/>
        </w:rPr>
      </w:pPr>
      <w:r w:rsidRPr="00115CD2">
        <w:rPr>
          <w:rFonts w:cs="Times New Roman"/>
          <w:sz w:val="24"/>
          <w:szCs w:val="24"/>
        </w:rPr>
        <w:t>2.</w:t>
      </w:r>
      <w:r w:rsidRPr="00115CD2">
        <w:rPr>
          <w:rFonts w:cs="Times New Roman"/>
          <w:sz w:val="24"/>
          <w:szCs w:val="24"/>
        </w:rPr>
        <w:tab/>
        <w:t>With respect to the acquisition and provision to third parties of personal information obtained by the Subcontractor itself that is to be submitted to the Contractor or the Competent Minister in accordance with Articles [3(a)/3(b)], 4</w:t>
      </w:r>
      <w:r w:rsidRPr="00115CD2">
        <w:rPr>
          <w:rFonts w:cs="Times New Roman" w:hint="eastAsia"/>
          <w:sz w:val="24"/>
          <w:szCs w:val="24"/>
        </w:rPr>
        <w:t>,</w:t>
      </w:r>
      <w:r w:rsidRPr="00115CD2">
        <w:rPr>
          <w:rFonts w:cs="Times New Roman"/>
          <w:sz w:val="24"/>
          <w:szCs w:val="24"/>
        </w:rPr>
        <w:t xml:space="preserve"> </w:t>
      </w:r>
      <w:r w:rsidRPr="00115CD2">
        <w:rPr>
          <w:rFonts w:cs="Times New Roman" w:hint="eastAsia"/>
          <w:sz w:val="24"/>
          <w:szCs w:val="24"/>
        </w:rPr>
        <w:t>[</w:t>
      </w:r>
      <w:r w:rsidRPr="00115CD2">
        <w:rPr>
          <w:rFonts w:cs="Times New Roman"/>
          <w:sz w:val="24"/>
          <w:szCs w:val="24"/>
        </w:rPr>
        <w:t>5(a)/5(b)] and [6(a)/6(b)], the Subcontractor shall represent and warrant that it satisfies the requirements and procedures of applicable domestic and foreign laws, regulations, etc. (including laws, cabinet orders, notifications, rules, orders, and prefectural or municipal ordinances) that include an acquisition of consent from the provider of the personal information.</w:t>
      </w:r>
    </w:p>
    <w:p w14:paraId="29FBD75B" w14:textId="77777777" w:rsidR="0047205A" w:rsidRPr="00115CD2" w:rsidRDefault="0047205A" w:rsidP="0047205A">
      <w:pPr>
        <w:widowControl/>
        <w:spacing w:before="60" w:after="60"/>
        <w:jc w:val="left"/>
        <w:rPr>
          <w:rFonts w:cs="Times New Roman"/>
          <w:sz w:val="24"/>
          <w:szCs w:val="24"/>
        </w:rPr>
      </w:pPr>
      <w:r w:rsidRPr="00115CD2">
        <w:rPr>
          <w:rFonts w:cs="Times New Roman"/>
          <w:sz w:val="24"/>
          <w:szCs w:val="24"/>
        </w:rPr>
        <w:br w:type="page"/>
      </w:r>
    </w:p>
    <w:p w14:paraId="3D817847" w14:textId="77777777" w:rsidR="0047205A" w:rsidRPr="00FD2529" w:rsidRDefault="0047205A" w:rsidP="00E82261">
      <w:pPr>
        <w:pStyle w:val="1"/>
        <w:numPr>
          <w:ilvl w:val="0"/>
          <w:numId w:val="0"/>
        </w:numPr>
        <w:spacing w:before="60" w:after="60"/>
        <w:ind w:left="567" w:hanging="567"/>
        <w:rPr>
          <w:b w:val="0"/>
          <w:bCs w:val="0"/>
          <w:szCs w:val="24"/>
        </w:rPr>
      </w:pPr>
      <w:r w:rsidRPr="00FD2529">
        <w:rPr>
          <w:szCs w:val="24"/>
        </w:rPr>
        <w:lastRenderedPageBreak/>
        <w:t>7.</w:t>
      </w:r>
      <w:r w:rsidRPr="00FD2529">
        <w:rPr>
          <w:szCs w:val="24"/>
        </w:rPr>
        <w:tab/>
        <w:t>Clauses concerning compliance with risk management measures</w:t>
      </w:r>
    </w:p>
    <w:p w14:paraId="2AF01ACE" w14:textId="77777777" w:rsidR="0047205A" w:rsidRPr="00115CD2" w:rsidRDefault="0047205A" w:rsidP="0047205A">
      <w:pPr>
        <w:spacing w:before="60" w:after="60"/>
        <w:rPr>
          <w:sz w:val="24"/>
          <w:szCs w:val="28"/>
        </w:rPr>
      </w:pPr>
    </w:p>
    <w:p w14:paraId="58411099" w14:textId="77777777" w:rsidR="0047205A" w:rsidRPr="00115CD2" w:rsidRDefault="0047205A" w:rsidP="0047205A">
      <w:pPr>
        <w:adjustRightInd w:val="0"/>
        <w:spacing w:before="60" w:after="60"/>
        <w:ind w:left="1701" w:hanging="1701"/>
        <w:rPr>
          <w:rFonts w:cs="Times New Roman"/>
          <w:b/>
          <w:bCs/>
          <w:sz w:val="24"/>
          <w:szCs w:val="24"/>
        </w:rPr>
      </w:pPr>
      <w:r w:rsidRPr="00115CD2">
        <w:rPr>
          <w:rFonts w:cs="Times New Roman" w:hint="eastAsia"/>
          <w:b/>
          <w:bCs/>
          <w:sz w:val="24"/>
          <w:szCs w:val="24"/>
        </w:rPr>
        <w:t>Article</w:t>
      </w:r>
      <w:r w:rsidRPr="00115CD2">
        <w:rPr>
          <w:rFonts w:cs="Times New Roman"/>
          <w:b/>
          <w:bCs/>
          <w:sz w:val="24"/>
          <w:szCs w:val="24"/>
        </w:rPr>
        <w:t xml:space="preserve"> </w:t>
      </w:r>
      <w:r w:rsidRPr="00115CD2">
        <w:rPr>
          <w:rFonts w:cs="Times New Roman" w:hint="eastAsia"/>
          <w:b/>
          <w:bCs/>
          <w:sz w:val="24"/>
          <w:szCs w:val="24"/>
        </w:rPr>
        <w:t>8</w:t>
      </w:r>
      <w:r w:rsidRPr="00115CD2">
        <w:rPr>
          <w:rFonts w:cs="Times New Roman"/>
          <w:b/>
          <w:bCs/>
          <w:sz w:val="24"/>
          <w:szCs w:val="24"/>
        </w:rPr>
        <w:tab/>
        <w:t>Risk management measures</w:t>
      </w:r>
    </w:p>
    <w:p w14:paraId="5326AD86" w14:textId="39C3DCA5" w:rsidR="0047205A" w:rsidRPr="00115CD2" w:rsidRDefault="0047205A" w:rsidP="0047205A">
      <w:pPr>
        <w:adjustRightInd w:val="0"/>
        <w:spacing w:before="60" w:after="60"/>
        <w:ind w:firstLine="567"/>
        <w:rPr>
          <w:rFonts w:cs="Times New Roman"/>
          <w:sz w:val="24"/>
          <w:szCs w:val="24"/>
        </w:rPr>
      </w:pPr>
      <w:r w:rsidRPr="00115CD2">
        <w:rPr>
          <w:rFonts w:cs="Times New Roman"/>
          <w:sz w:val="24"/>
          <w:szCs w:val="24"/>
        </w:rPr>
        <w:t>The Subcontractor shall, together with the Contractor</w:t>
      </w:r>
      <w:r w:rsidRPr="00115CD2">
        <w:rPr>
          <w:rFonts w:cs="Times New Roman" w:hint="eastAsia"/>
          <w:sz w:val="24"/>
          <w:szCs w:val="24"/>
        </w:rPr>
        <w:t>,</w:t>
      </w:r>
      <w:r w:rsidRPr="00115CD2">
        <w:rPr>
          <w:rFonts w:cs="Times New Roman"/>
          <w:sz w:val="24"/>
          <w:szCs w:val="24"/>
        </w:rPr>
        <w:t xml:space="preserve"> reasonably cooperate with the SEI Service Provider when the SEI Service Provider, in fulfillment of its obligations under the Economic Security Promotion Act, takes measures to prevent specified interference actions upon [the installation of the Specified Critical Facilities for the MOU/the entrustment of the Critical Maintenance and Management, Etc. for the MOU].  The details of the specific </w:t>
      </w:r>
      <w:r>
        <w:rPr>
          <w:rFonts w:cs="Times New Roman"/>
          <w:sz w:val="24"/>
          <w:szCs w:val="24"/>
        </w:rPr>
        <w:t>cooperation</w:t>
      </w:r>
      <w:r w:rsidRPr="00115CD2">
        <w:rPr>
          <w:rFonts w:cs="Times New Roman"/>
          <w:sz w:val="24"/>
          <w:szCs w:val="24"/>
        </w:rPr>
        <w:t>s of the Subcontractor shall be separately agreed upon between the Contractor and the Subcontractor, either in writing or by electromagnetic means such as e-mail.  Upon entering into such agreements, the Contractor and the Subcontractor shall mutually specify and confirm which of th</w:t>
      </w:r>
      <w:r w:rsidRPr="00115CD2">
        <w:rPr>
          <w:rFonts w:cs="Times New Roman" w:hint="eastAsia"/>
          <w:sz w:val="24"/>
          <w:szCs w:val="24"/>
        </w:rPr>
        <w:t>e</w:t>
      </w:r>
      <w:r w:rsidRPr="00115CD2">
        <w:rPr>
          <w:rFonts w:cs="Times New Roman"/>
          <w:sz w:val="24"/>
          <w:szCs w:val="24"/>
        </w:rPr>
        <w:t xml:space="preserve"> measures listed in the form of the Plan of Installation, Etc. </w:t>
      </w:r>
      <w:r w:rsidRPr="00115CD2">
        <w:rPr>
          <w:rFonts w:cs="Times New Roman" w:hint="eastAsia"/>
          <w:sz w:val="24"/>
          <w:szCs w:val="24"/>
        </w:rPr>
        <w:t>p</w:t>
      </w:r>
      <w:r w:rsidRPr="00115CD2">
        <w:rPr>
          <w:rFonts w:cs="Times New Roman"/>
          <w:sz w:val="24"/>
          <w:szCs w:val="24"/>
        </w:rPr>
        <w:t xml:space="preserve">rescribed by the Order of the Competent Ministry relate to the Subcontractor’s </w:t>
      </w:r>
      <w:r>
        <w:rPr>
          <w:rFonts w:cs="Times New Roman"/>
          <w:sz w:val="24"/>
          <w:szCs w:val="24"/>
        </w:rPr>
        <w:t>cooperation</w:t>
      </w:r>
      <w:r w:rsidRPr="00115CD2">
        <w:rPr>
          <w:rFonts w:cs="Times New Roman"/>
          <w:sz w:val="24"/>
          <w:szCs w:val="24"/>
        </w:rPr>
        <w:t>s.</w:t>
      </w:r>
    </w:p>
    <w:p w14:paraId="472EFC87" w14:textId="77777777" w:rsidR="0047205A" w:rsidRPr="00115CD2" w:rsidRDefault="0047205A" w:rsidP="0047205A">
      <w:pPr>
        <w:widowControl/>
        <w:spacing w:before="60" w:after="60"/>
        <w:jc w:val="left"/>
        <w:rPr>
          <w:rFonts w:cs="Times New Roman"/>
          <w:sz w:val="24"/>
          <w:szCs w:val="24"/>
        </w:rPr>
      </w:pPr>
      <w:r w:rsidRPr="00115CD2">
        <w:rPr>
          <w:rFonts w:cs="Times New Roman"/>
          <w:sz w:val="24"/>
          <w:szCs w:val="24"/>
        </w:rPr>
        <w:br w:type="page"/>
      </w:r>
    </w:p>
    <w:p w14:paraId="709A8FB9" w14:textId="77777777" w:rsidR="0047205A" w:rsidRPr="00FD2529" w:rsidRDefault="0047205A" w:rsidP="0047205A">
      <w:pPr>
        <w:pStyle w:val="1"/>
        <w:numPr>
          <w:ilvl w:val="0"/>
          <w:numId w:val="0"/>
        </w:numPr>
        <w:spacing w:before="60" w:after="60"/>
        <w:ind w:left="567" w:hanging="567"/>
        <w:rPr>
          <w:rFonts w:cs="Times New Roman"/>
          <w:szCs w:val="24"/>
        </w:rPr>
      </w:pPr>
      <w:r w:rsidRPr="00FD2529">
        <w:rPr>
          <w:rFonts w:cs="Times New Roman"/>
          <w:szCs w:val="24"/>
        </w:rPr>
        <w:lastRenderedPageBreak/>
        <w:t>8.</w:t>
      </w:r>
      <w:r w:rsidRPr="00FD2529">
        <w:rPr>
          <w:rFonts w:cs="Times New Roman"/>
          <w:szCs w:val="24"/>
        </w:rPr>
        <w:tab/>
        <w:t>Clauses for responding to recommendations and orders by the Competent Minister</w:t>
      </w:r>
    </w:p>
    <w:p w14:paraId="74888D63" w14:textId="77777777" w:rsidR="0047205A" w:rsidRPr="00115CD2" w:rsidRDefault="0047205A" w:rsidP="0047205A">
      <w:pPr>
        <w:spacing w:before="60" w:after="60"/>
        <w:rPr>
          <w:rFonts w:cs="Times New Roman"/>
          <w:sz w:val="24"/>
          <w:szCs w:val="24"/>
        </w:rPr>
      </w:pPr>
    </w:p>
    <w:p w14:paraId="35A4FF6F" w14:textId="77777777" w:rsidR="0047205A" w:rsidRPr="00115CD2" w:rsidRDefault="0047205A" w:rsidP="0047205A">
      <w:pPr>
        <w:spacing w:before="60" w:after="60"/>
        <w:ind w:left="1701" w:hanging="1701"/>
        <w:rPr>
          <w:rFonts w:cs="Times New Roman"/>
          <w:b/>
          <w:bCs/>
          <w:sz w:val="24"/>
          <w:szCs w:val="24"/>
        </w:rPr>
      </w:pPr>
      <w:r w:rsidRPr="00115CD2">
        <w:rPr>
          <w:rFonts w:cs="Times New Roman"/>
          <w:b/>
          <w:bCs/>
          <w:sz w:val="24"/>
          <w:szCs w:val="24"/>
        </w:rPr>
        <w:t>Article 9</w:t>
      </w:r>
      <w:r w:rsidRPr="00115CD2">
        <w:rPr>
          <w:rFonts w:cs="Times New Roman"/>
          <w:b/>
          <w:bCs/>
          <w:sz w:val="24"/>
          <w:szCs w:val="24"/>
        </w:rPr>
        <w:tab/>
        <w:t>Obligations concerning Critical Maintenance and Management, Etc. during the Prohibition Period</w:t>
      </w:r>
    </w:p>
    <w:p w14:paraId="15E81187" w14:textId="24B4435F" w:rsidR="0047205A" w:rsidRPr="00115CD2" w:rsidRDefault="0047205A" w:rsidP="0047205A">
      <w:pPr>
        <w:spacing w:before="60" w:after="60"/>
        <w:ind w:left="426" w:hanging="426"/>
        <w:rPr>
          <w:rFonts w:cs="Times New Roman"/>
          <w:sz w:val="24"/>
          <w:szCs w:val="24"/>
        </w:rPr>
      </w:pPr>
      <w:r w:rsidRPr="00115CD2">
        <w:rPr>
          <w:rFonts w:cs="Times New Roman"/>
          <w:sz w:val="24"/>
          <w:szCs w:val="24"/>
        </w:rPr>
        <w:t>1.</w:t>
      </w:r>
      <w:r w:rsidRPr="00115CD2">
        <w:rPr>
          <w:rFonts w:cs="Times New Roman"/>
          <w:sz w:val="24"/>
          <w:szCs w:val="24"/>
        </w:rPr>
        <w:tab/>
        <w:t xml:space="preserve">Notwithstanding any provisions of the Original Agreement, with respect to the further entrustment of Critical Maintenance and Management, Etc. for the MOU, which is a purpose of the Original Agreement, the Subcontractor shall not bear any obligation to </w:t>
      </w:r>
      <w:r w:rsidR="007861D8">
        <w:rPr>
          <w:rFonts w:cs="Times New Roman"/>
          <w:sz w:val="24"/>
          <w:szCs w:val="24"/>
        </w:rPr>
        <w:t>conduc</w:t>
      </w:r>
      <w:r w:rsidR="007861D8" w:rsidRPr="00706AD8">
        <w:rPr>
          <w:rFonts w:cs="Times New Roman"/>
          <w:sz w:val="24"/>
          <w:szCs w:val="24"/>
        </w:rPr>
        <w:t>t</w:t>
      </w:r>
      <w:r w:rsidRPr="00115CD2">
        <w:rPr>
          <w:rFonts w:cs="Times New Roman"/>
          <w:sz w:val="24"/>
          <w:szCs w:val="24"/>
        </w:rPr>
        <w:t xml:space="preserve"> the Critical Maintenance and Management, Etc. for the MOU</w:t>
      </w:r>
      <w:r w:rsidRPr="00115CD2" w:rsidDel="003771A0">
        <w:rPr>
          <w:rFonts w:cs="Times New Roman"/>
          <w:sz w:val="24"/>
          <w:szCs w:val="24"/>
        </w:rPr>
        <w:t xml:space="preserve"> </w:t>
      </w:r>
      <w:r w:rsidRPr="00115CD2">
        <w:rPr>
          <w:rFonts w:cs="Times New Roman"/>
          <w:sz w:val="24"/>
          <w:szCs w:val="24"/>
        </w:rPr>
        <w:t xml:space="preserve">until the Competent Minister receives the Plan of Installation, Etc. under the Economic Security Promotion Act and the Prohibition Period under the same Act has elapsed.  However, this will not apply if the SEI Service Provider, through the Contractor, gives notice to the Subcontractor as per Article 4, paragraph 1 (excluding cases where any events set out in Article 4, paragraph 2 are </w:t>
      </w:r>
      <w:r w:rsidR="007861D8">
        <w:rPr>
          <w:rFonts w:cs="Times New Roman"/>
          <w:sz w:val="24"/>
          <w:szCs w:val="24"/>
        </w:rPr>
        <w:t>found</w:t>
      </w:r>
      <w:r w:rsidRPr="00115CD2">
        <w:rPr>
          <w:rFonts w:cs="Times New Roman"/>
          <w:sz w:val="24"/>
          <w:szCs w:val="24"/>
        </w:rPr>
        <w:t>).</w:t>
      </w:r>
    </w:p>
    <w:p w14:paraId="02F53779" w14:textId="3289627D" w:rsidR="0047205A" w:rsidRPr="00115CD2" w:rsidRDefault="0047205A" w:rsidP="0047205A">
      <w:pPr>
        <w:tabs>
          <w:tab w:val="left" w:pos="142"/>
        </w:tabs>
        <w:spacing w:before="60" w:after="60"/>
        <w:ind w:left="426" w:hanging="426"/>
        <w:rPr>
          <w:rFonts w:cs="Times New Roman"/>
          <w:sz w:val="24"/>
          <w:szCs w:val="24"/>
        </w:rPr>
      </w:pPr>
      <w:r w:rsidRPr="00115CD2">
        <w:rPr>
          <w:rFonts w:cs="Times New Roman"/>
          <w:sz w:val="24"/>
          <w:szCs w:val="24"/>
        </w:rPr>
        <w:t>2.</w:t>
      </w:r>
      <w:r w:rsidRPr="00115CD2">
        <w:rPr>
          <w:rFonts w:cs="Times New Roman"/>
          <w:sz w:val="24"/>
          <w:szCs w:val="24"/>
        </w:rPr>
        <w:tab/>
        <w:t xml:space="preserve">In the cases set out in the main clause of the preceding paragraph, if the Prohibition Period for the Plan of Installation, Etc. </w:t>
      </w:r>
      <w:r w:rsidR="007861D8">
        <w:rPr>
          <w:rFonts w:cs="Times New Roman"/>
          <w:sz w:val="24"/>
          <w:szCs w:val="24"/>
        </w:rPr>
        <w:t>fil</w:t>
      </w:r>
      <w:r w:rsidR="007861D8" w:rsidRPr="00115CD2">
        <w:rPr>
          <w:rFonts w:cs="Times New Roman"/>
          <w:sz w:val="24"/>
          <w:szCs w:val="24"/>
        </w:rPr>
        <w:t xml:space="preserve">ed </w:t>
      </w:r>
      <w:r w:rsidRPr="00115CD2">
        <w:rPr>
          <w:rFonts w:cs="Times New Roman"/>
          <w:sz w:val="24"/>
          <w:szCs w:val="24"/>
        </w:rPr>
        <w:t xml:space="preserve">by the SEI Service Provider has not elapsed by the timing agreed as the timing of the commencement of Critical Maintenance and Management, Etc. </w:t>
      </w:r>
      <w:r w:rsidR="007861D8">
        <w:rPr>
          <w:rFonts w:cs="Times New Roman"/>
          <w:sz w:val="24"/>
          <w:szCs w:val="24"/>
        </w:rPr>
        <w:t xml:space="preserve">for the MOU </w:t>
      </w:r>
      <w:r w:rsidRPr="00115CD2">
        <w:rPr>
          <w:rFonts w:cs="Times New Roman"/>
          <w:sz w:val="24"/>
          <w:szCs w:val="24"/>
        </w:rPr>
        <w:t>in the Original Agreement, the Contractor and the Subcontractor will consult with each other in good faith on the postponement of such timing and on other modifications to the terms of the Original Agreement.</w:t>
      </w:r>
    </w:p>
    <w:p w14:paraId="145DBEC1" w14:textId="77777777" w:rsidR="0047205A" w:rsidRPr="00115CD2" w:rsidRDefault="0047205A" w:rsidP="0047205A">
      <w:pPr>
        <w:widowControl/>
        <w:spacing w:before="60" w:after="60"/>
        <w:jc w:val="left"/>
        <w:rPr>
          <w:rFonts w:cs="Times New Roman"/>
          <w:b/>
          <w:bCs/>
          <w:sz w:val="24"/>
          <w:szCs w:val="24"/>
        </w:rPr>
      </w:pPr>
      <w:r w:rsidRPr="00115CD2">
        <w:rPr>
          <w:rFonts w:cs="Times New Roman"/>
          <w:b/>
          <w:bCs/>
          <w:sz w:val="24"/>
          <w:szCs w:val="24"/>
        </w:rPr>
        <w:br w:type="page"/>
      </w:r>
    </w:p>
    <w:p w14:paraId="6B6BA284" w14:textId="77777777" w:rsidR="0047205A" w:rsidRPr="00115CD2" w:rsidRDefault="0047205A" w:rsidP="0047205A">
      <w:pPr>
        <w:spacing w:before="60" w:after="60"/>
        <w:ind w:left="1701" w:hanging="1701"/>
        <w:rPr>
          <w:rFonts w:cs="Times New Roman"/>
          <w:b/>
          <w:bCs/>
          <w:sz w:val="24"/>
          <w:szCs w:val="24"/>
        </w:rPr>
      </w:pPr>
      <w:r w:rsidRPr="00115CD2">
        <w:rPr>
          <w:rFonts w:cs="Times New Roman"/>
          <w:b/>
          <w:bCs/>
          <w:sz w:val="24"/>
          <w:szCs w:val="24"/>
        </w:rPr>
        <w:lastRenderedPageBreak/>
        <w:t>Article 10</w:t>
      </w:r>
      <w:r w:rsidRPr="00115CD2">
        <w:rPr>
          <w:rFonts w:cs="Times New Roman"/>
          <w:b/>
          <w:bCs/>
          <w:sz w:val="24"/>
          <w:szCs w:val="24"/>
        </w:rPr>
        <w:tab/>
        <w:t>Response to recommendations, etc.</w:t>
      </w:r>
    </w:p>
    <w:p w14:paraId="1B469FD6" w14:textId="34ABCEAC" w:rsidR="0047205A" w:rsidRPr="00115CD2" w:rsidRDefault="0047205A" w:rsidP="00E82261">
      <w:pPr>
        <w:spacing w:before="60" w:after="60"/>
        <w:ind w:firstLine="567"/>
        <w:rPr>
          <w:rFonts w:cs="Times New Roman"/>
          <w:sz w:val="24"/>
          <w:szCs w:val="24"/>
        </w:rPr>
      </w:pPr>
      <w:r w:rsidRPr="00115CD2">
        <w:rPr>
          <w:rFonts w:cs="Times New Roman"/>
          <w:sz w:val="24"/>
          <w:szCs w:val="24"/>
        </w:rPr>
        <w:t xml:space="preserve">With respect to the Plan of Installation, Etc., if the Competent Minister issues recommendations under Article 52, Paragraph 6 of the Economic Security Promotion Act or it becomes clear that it </w:t>
      </w:r>
      <w:r w:rsidR="007861D8">
        <w:rPr>
          <w:rFonts w:cs="Times New Roman"/>
          <w:sz w:val="24"/>
          <w:szCs w:val="24"/>
        </w:rPr>
        <w:t>is</w:t>
      </w:r>
      <w:r w:rsidRPr="00115CD2">
        <w:rPr>
          <w:rFonts w:cs="Times New Roman"/>
          <w:sz w:val="24"/>
          <w:szCs w:val="24"/>
        </w:rPr>
        <w:t xml:space="preserve"> difficult </w:t>
      </w:r>
      <w:r w:rsidR="007861D8">
        <w:rPr>
          <w:rFonts w:cs="Times New Roman"/>
          <w:sz w:val="24"/>
          <w:szCs w:val="24"/>
        </w:rPr>
        <w:t>for</w:t>
      </w:r>
      <w:r w:rsidRPr="00115CD2">
        <w:rPr>
          <w:rFonts w:cs="Times New Roman"/>
          <w:sz w:val="24"/>
          <w:szCs w:val="24"/>
        </w:rPr>
        <w:t xml:space="preserve"> the Prohibition Period </w:t>
      </w:r>
      <w:r w:rsidR="007861D8">
        <w:rPr>
          <w:rFonts w:cs="Times New Roman"/>
          <w:sz w:val="24"/>
          <w:szCs w:val="24"/>
        </w:rPr>
        <w:t xml:space="preserve">to elapse </w:t>
      </w:r>
      <w:r w:rsidRPr="00115CD2">
        <w:rPr>
          <w:rFonts w:cs="Times New Roman"/>
          <w:sz w:val="24"/>
          <w:szCs w:val="24"/>
        </w:rPr>
        <w:t>without receiving such recommendations, the Contractor and the Subcontractor will consult with each other on how to respond, including changing the Component Facilities and the Other Party, Etc. Entrusted by the Subcontractor, and will use their best efforts to install the Specified Critical Facilities (including to supply the Component Facilities) and implement Critical Maintenance and Management, Etc.</w:t>
      </w:r>
    </w:p>
    <w:p w14:paraId="7F6E8E35" w14:textId="77777777" w:rsidR="0047205A" w:rsidRPr="00115CD2" w:rsidRDefault="0047205A" w:rsidP="0047205A">
      <w:pPr>
        <w:widowControl/>
        <w:spacing w:before="60" w:after="60"/>
        <w:jc w:val="left"/>
        <w:rPr>
          <w:rFonts w:cs="Times New Roman"/>
          <w:b/>
          <w:bCs/>
          <w:sz w:val="24"/>
          <w:szCs w:val="24"/>
        </w:rPr>
      </w:pPr>
      <w:r w:rsidRPr="00115CD2">
        <w:rPr>
          <w:rFonts w:cs="Times New Roman"/>
          <w:b/>
          <w:bCs/>
          <w:sz w:val="24"/>
          <w:szCs w:val="24"/>
        </w:rPr>
        <w:br w:type="page"/>
      </w:r>
    </w:p>
    <w:p w14:paraId="4F5293AB" w14:textId="77777777" w:rsidR="0047205A" w:rsidRPr="00115CD2" w:rsidRDefault="0047205A" w:rsidP="0047205A">
      <w:pPr>
        <w:spacing w:before="60" w:after="60"/>
        <w:ind w:left="1701" w:hanging="1701"/>
        <w:rPr>
          <w:rFonts w:cs="Times New Roman"/>
          <w:b/>
          <w:bCs/>
          <w:sz w:val="24"/>
          <w:szCs w:val="24"/>
        </w:rPr>
      </w:pPr>
      <w:r w:rsidRPr="00115CD2">
        <w:rPr>
          <w:rFonts w:cs="Times New Roman"/>
          <w:b/>
          <w:bCs/>
          <w:sz w:val="24"/>
          <w:szCs w:val="24"/>
        </w:rPr>
        <w:lastRenderedPageBreak/>
        <w:t>Article 11</w:t>
      </w:r>
      <w:r w:rsidRPr="00115CD2">
        <w:rPr>
          <w:rFonts w:cs="Times New Roman"/>
          <w:b/>
          <w:bCs/>
          <w:sz w:val="24"/>
          <w:szCs w:val="24"/>
        </w:rPr>
        <w:tab/>
        <w:t>Response to Material Modifications to the Plan of Installation, Etc. or ex post recommendations, etc.</w:t>
      </w:r>
    </w:p>
    <w:p w14:paraId="2DF7F03F" w14:textId="570294AD" w:rsidR="0047205A" w:rsidRPr="00115CD2" w:rsidRDefault="0047205A" w:rsidP="0047205A">
      <w:pPr>
        <w:spacing w:before="60" w:after="60"/>
        <w:ind w:left="426" w:hanging="426"/>
        <w:rPr>
          <w:rFonts w:cs="Times New Roman"/>
          <w:sz w:val="24"/>
          <w:szCs w:val="24"/>
        </w:rPr>
      </w:pPr>
      <w:r w:rsidRPr="00115CD2">
        <w:rPr>
          <w:rFonts w:cs="Times New Roman"/>
          <w:sz w:val="24"/>
          <w:szCs w:val="24"/>
        </w:rPr>
        <w:t>1.</w:t>
      </w:r>
      <w:r w:rsidRPr="00115CD2">
        <w:rPr>
          <w:rFonts w:cs="Times New Roman"/>
          <w:sz w:val="24"/>
          <w:szCs w:val="24"/>
        </w:rPr>
        <w:tab/>
        <w:t xml:space="preserve">In cases where the SEI Service Provider </w:t>
      </w:r>
      <w:r w:rsidR="007861D8">
        <w:rPr>
          <w:rFonts w:cs="Times New Roman"/>
          <w:sz w:val="24"/>
          <w:szCs w:val="24"/>
        </w:rPr>
        <w:t>file</w:t>
      </w:r>
      <w:r w:rsidR="007861D8" w:rsidRPr="00115CD2">
        <w:rPr>
          <w:rFonts w:cs="Times New Roman"/>
          <w:sz w:val="24"/>
          <w:szCs w:val="24"/>
        </w:rPr>
        <w:t xml:space="preserve">s </w:t>
      </w:r>
      <w:r w:rsidRPr="00115CD2">
        <w:rPr>
          <w:rFonts w:cs="Times New Roman"/>
          <w:sz w:val="24"/>
          <w:szCs w:val="24"/>
        </w:rPr>
        <w:t xml:space="preserve">a notification regarding the Material Modifications to the Plan of Installation, Etc. [before the </w:t>
      </w:r>
      <w:r w:rsidRPr="00E82261">
        <w:rPr>
          <w:rFonts w:cs="Times New Roman"/>
          <w:sz w:val="24"/>
          <w:szCs w:val="24"/>
        </w:rPr>
        <w:t>installation of the Specified Critical Facilities</w:t>
      </w:r>
      <w:r w:rsidR="007861D8" w:rsidRPr="00E82261">
        <w:rPr>
          <w:rFonts w:cs="Times New Roman"/>
          <w:sz w:val="24"/>
          <w:szCs w:val="24"/>
        </w:rPr>
        <w:t xml:space="preserve"> for the MOU</w:t>
      </w:r>
      <w:r w:rsidRPr="00E82261">
        <w:rPr>
          <w:rFonts w:cs="Times New Roman"/>
          <w:sz w:val="24"/>
          <w:szCs w:val="24"/>
        </w:rPr>
        <w:t xml:space="preserve">/before making the Contractor or the Subcontractor </w:t>
      </w:r>
      <w:r w:rsidR="007861D8" w:rsidRPr="00E82261">
        <w:rPr>
          <w:rFonts w:cs="Times New Roman"/>
          <w:sz w:val="24"/>
          <w:szCs w:val="24"/>
        </w:rPr>
        <w:t>conduct</w:t>
      </w:r>
      <w:r w:rsidRPr="00E82261">
        <w:rPr>
          <w:rFonts w:cs="Times New Roman"/>
          <w:sz w:val="24"/>
          <w:szCs w:val="24"/>
        </w:rPr>
        <w:t xml:space="preserve"> Critical Maintenance a</w:t>
      </w:r>
      <w:r w:rsidRPr="00E82261">
        <w:rPr>
          <w:rFonts w:cs="Times New Roman" w:hint="eastAsia"/>
          <w:sz w:val="24"/>
          <w:szCs w:val="24"/>
        </w:rPr>
        <w:t>n</w:t>
      </w:r>
      <w:r w:rsidRPr="00E82261">
        <w:rPr>
          <w:rFonts w:cs="Times New Roman"/>
          <w:sz w:val="24"/>
          <w:szCs w:val="24"/>
        </w:rPr>
        <w:t>d Management, Etc.</w:t>
      </w:r>
      <w:r w:rsidR="007861D8" w:rsidRPr="00E82261">
        <w:rPr>
          <w:rFonts w:cs="Times New Roman"/>
          <w:sz w:val="24"/>
          <w:szCs w:val="24"/>
        </w:rPr>
        <w:t xml:space="preserve"> for the MOU </w:t>
      </w:r>
      <w:r w:rsidRPr="00E82261">
        <w:rPr>
          <w:rFonts w:cs="Times New Roman"/>
          <w:sz w:val="24"/>
          <w:szCs w:val="24"/>
        </w:rPr>
        <w:t xml:space="preserve">/before expiration of the period in which the SEI Service Provider makes the Contractor or the Subcontractor </w:t>
      </w:r>
      <w:r w:rsidR="007861D8" w:rsidRPr="00E82261">
        <w:rPr>
          <w:rFonts w:cs="Times New Roman"/>
          <w:sz w:val="24"/>
          <w:szCs w:val="24"/>
        </w:rPr>
        <w:t>conduct</w:t>
      </w:r>
      <w:r w:rsidRPr="00E82261">
        <w:rPr>
          <w:rFonts w:cs="Times New Roman"/>
          <w:sz w:val="24"/>
          <w:szCs w:val="24"/>
        </w:rPr>
        <w:t xml:space="preserve"> Critical Maint</w:t>
      </w:r>
      <w:r w:rsidRPr="00115CD2">
        <w:rPr>
          <w:rFonts w:cs="Times New Roman"/>
          <w:sz w:val="24"/>
          <w:szCs w:val="24"/>
        </w:rPr>
        <w:t>enance and Management, Etc.</w:t>
      </w:r>
      <w:r w:rsidR="007861D8">
        <w:rPr>
          <w:rFonts w:cs="Times New Roman"/>
          <w:sz w:val="24"/>
          <w:szCs w:val="24"/>
        </w:rPr>
        <w:t xml:space="preserve"> for the MOU</w:t>
      </w:r>
      <w:r w:rsidRPr="00115CD2">
        <w:rPr>
          <w:rFonts w:cs="Times New Roman"/>
          <w:sz w:val="24"/>
          <w:szCs w:val="24"/>
        </w:rPr>
        <w:t xml:space="preserve">], if the Competent Minister issues recommendations under Article 52, Paragraph 6 of the Economic Security Promotion Act, which applies </w:t>
      </w:r>
      <w:r w:rsidRPr="00115CD2">
        <w:rPr>
          <w:rFonts w:cs="Times New Roman"/>
          <w:i/>
          <w:iCs/>
          <w:sz w:val="24"/>
          <w:szCs w:val="24"/>
        </w:rPr>
        <w:t>mutatis mutandis</w:t>
      </w:r>
      <w:r w:rsidRPr="00115CD2">
        <w:rPr>
          <w:rFonts w:cs="Times New Roman"/>
          <w:sz w:val="24"/>
          <w:szCs w:val="24"/>
        </w:rPr>
        <w:t xml:space="preserve"> through Article 54, Paragraph 2 of the same Act, or it becomes clear that it </w:t>
      </w:r>
      <w:r w:rsidR="007861D8">
        <w:rPr>
          <w:rFonts w:cs="Times New Roman"/>
          <w:sz w:val="24"/>
          <w:szCs w:val="24"/>
        </w:rPr>
        <w:t>is</w:t>
      </w:r>
      <w:r w:rsidRPr="00115CD2">
        <w:rPr>
          <w:rFonts w:cs="Times New Roman"/>
          <w:sz w:val="24"/>
          <w:szCs w:val="24"/>
        </w:rPr>
        <w:t xml:space="preserve"> difficult </w:t>
      </w:r>
      <w:r w:rsidR="007861D8">
        <w:rPr>
          <w:rFonts w:cs="Times New Roman"/>
          <w:sz w:val="24"/>
          <w:szCs w:val="24"/>
        </w:rPr>
        <w:t>for</w:t>
      </w:r>
      <w:r w:rsidRPr="00115CD2">
        <w:rPr>
          <w:rFonts w:cs="Times New Roman"/>
          <w:sz w:val="24"/>
          <w:szCs w:val="24"/>
        </w:rPr>
        <w:t xml:space="preserve"> the Prohibition Period </w:t>
      </w:r>
      <w:r w:rsidR="007861D8">
        <w:rPr>
          <w:rFonts w:cs="Times New Roman"/>
          <w:sz w:val="24"/>
          <w:szCs w:val="24"/>
        </w:rPr>
        <w:t xml:space="preserve">to elapse </w:t>
      </w:r>
      <w:r w:rsidRPr="00115CD2">
        <w:rPr>
          <w:rFonts w:cs="Times New Roman"/>
          <w:sz w:val="24"/>
          <w:szCs w:val="24"/>
        </w:rPr>
        <w:t>without receiving such recommendations, the Contractor and the Subcontractor will consult with each other on the necessity of such Material Modifications, and on how to respond to such changes,</w:t>
      </w:r>
      <w:r>
        <w:rPr>
          <w:rFonts w:cs="Times New Roman"/>
          <w:sz w:val="24"/>
          <w:szCs w:val="24"/>
        </w:rPr>
        <w:t xml:space="preserve"> </w:t>
      </w:r>
      <w:r w:rsidRPr="00115CD2">
        <w:rPr>
          <w:rFonts w:cs="Times New Roman"/>
          <w:sz w:val="24"/>
          <w:szCs w:val="24"/>
        </w:rPr>
        <w:t xml:space="preserve">including changing certain suppliers of the Component Facilities and the Other Party, Etc. Entrusted by the Subcontractor, and will use their best efforts to </w:t>
      </w:r>
      <w:r w:rsidR="007861D8">
        <w:rPr>
          <w:rFonts w:cs="Times New Roman"/>
          <w:sz w:val="24"/>
          <w:szCs w:val="24"/>
        </w:rPr>
        <w:t>implement</w:t>
      </w:r>
      <w:r w:rsidR="007861D8" w:rsidRPr="00115CD2">
        <w:rPr>
          <w:rFonts w:cs="Times New Roman"/>
          <w:sz w:val="24"/>
          <w:szCs w:val="24"/>
        </w:rPr>
        <w:t xml:space="preserve"> </w:t>
      </w:r>
      <w:r w:rsidRPr="00115CD2">
        <w:rPr>
          <w:rFonts w:cs="Times New Roman"/>
          <w:sz w:val="24"/>
          <w:szCs w:val="24"/>
        </w:rPr>
        <w:t xml:space="preserve">such Material Modifications </w:t>
      </w:r>
      <w:r w:rsidR="007861D8">
        <w:rPr>
          <w:rFonts w:cs="Times New Roman"/>
          <w:sz w:val="24"/>
          <w:szCs w:val="24"/>
        </w:rPr>
        <w:t xml:space="preserve">when such changes are confirmed </w:t>
      </w:r>
      <w:r w:rsidRPr="00115CD2">
        <w:rPr>
          <w:rFonts w:cs="Times New Roman"/>
          <w:sz w:val="24"/>
          <w:szCs w:val="24"/>
        </w:rPr>
        <w:t>to be necessary.</w:t>
      </w:r>
    </w:p>
    <w:p w14:paraId="1BC874A9" w14:textId="0AC36A8D" w:rsidR="0047205A" w:rsidRPr="00115CD2" w:rsidRDefault="0047205A" w:rsidP="0047205A">
      <w:pPr>
        <w:spacing w:before="60" w:after="60"/>
        <w:ind w:left="426" w:hanging="426"/>
        <w:rPr>
          <w:rFonts w:cs="Times New Roman"/>
          <w:sz w:val="24"/>
          <w:szCs w:val="24"/>
        </w:rPr>
      </w:pPr>
      <w:r w:rsidRPr="00115CD2">
        <w:rPr>
          <w:rFonts w:cs="Times New Roman"/>
          <w:sz w:val="24"/>
          <w:szCs w:val="24"/>
        </w:rPr>
        <w:t>2.</w:t>
      </w:r>
      <w:r w:rsidRPr="00115CD2">
        <w:rPr>
          <w:rFonts w:cs="Times New Roman"/>
          <w:sz w:val="24"/>
          <w:szCs w:val="24"/>
        </w:rPr>
        <w:tab/>
        <w:t>The Contractor and the Subcontractor will consult with each other to take necessary measures and use their best efforts to agree to the details of such measures in cases where (i) after [the installation of the Specified Critical Facilities</w:t>
      </w:r>
      <w:r w:rsidR="009203CE">
        <w:rPr>
          <w:rFonts w:cs="Times New Roman"/>
          <w:sz w:val="24"/>
          <w:szCs w:val="24"/>
        </w:rPr>
        <w:t xml:space="preserve"> for the MOU</w:t>
      </w:r>
      <w:r w:rsidR="009203CE" w:rsidRPr="00115CD2">
        <w:rPr>
          <w:rFonts w:cs="Times New Roman"/>
          <w:sz w:val="24"/>
          <w:szCs w:val="24"/>
        </w:rPr>
        <w:t xml:space="preserve"> </w:t>
      </w:r>
      <w:r w:rsidRPr="00115CD2">
        <w:rPr>
          <w:rFonts w:cs="Times New Roman"/>
          <w:sz w:val="24"/>
          <w:szCs w:val="24"/>
        </w:rPr>
        <w:t>/the commencement of Critical Maintenance and Management, Etc.</w:t>
      </w:r>
      <w:r w:rsidR="009203CE" w:rsidRPr="009203CE">
        <w:rPr>
          <w:rFonts w:cs="Times New Roman"/>
          <w:sz w:val="24"/>
          <w:szCs w:val="24"/>
        </w:rPr>
        <w:t xml:space="preserve"> </w:t>
      </w:r>
      <w:r w:rsidR="009203CE">
        <w:rPr>
          <w:rFonts w:cs="Times New Roman"/>
          <w:sz w:val="24"/>
          <w:szCs w:val="24"/>
        </w:rPr>
        <w:t>for the MOU</w:t>
      </w:r>
      <w:r w:rsidRPr="00115CD2">
        <w:rPr>
          <w:rFonts w:cs="Times New Roman"/>
          <w:sz w:val="24"/>
          <w:szCs w:val="24"/>
        </w:rPr>
        <w:t>], the Competent Minister recommends to conduct an inspection or maintenance check of the Specified Critical Facilities</w:t>
      </w:r>
      <w:r w:rsidR="009203CE" w:rsidRPr="009203CE">
        <w:rPr>
          <w:rFonts w:cs="Times New Roman"/>
          <w:sz w:val="24"/>
          <w:szCs w:val="24"/>
        </w:rPr>
        <w:t xml:space="preserve"> </w:t>
      </w:r>
      <w:r w:rsidR="009203CE">
        <w:rPr>
          <w:rFonts w:cs="Times New Roman"/>
          <w:sz w:val="24"/>
          <w:szCs w:val="24"/>
        </w:rPr>
        <w:t>for the MOU</w:t>
      </w:r>
      <w:r w:rsidRPr="00115CD2">
        <w:rPr>
          <w:rFonts w:cs="Times New Roman"/>
          <w:sz w:val="24"/>
          <w:szCs w:val="24"/>
        </w:rPr>
        <w:t>, change the other party to the further entrustment of Critical Maintenance and Management, Etc.</w:t>
      </w:r>
      <w:r w:rsidR="009203CE" w:rsidRPr="009203CE">
        <w:rPr>
          <w:rFonts w:cs="Times New Roman"/>
          <w:sz w:val="24"/>
          <w:szCs w:val="24"/>
        </w:rPr>
        <w:t xml:space="preserve"> </w:t>
      </w:r>
      <w:r w:rsidR="009203CE">
        <w:rPr>
          <w:rFonts w:cs="Times New Roman"/>
          <w:sz w:val="24"/>
          <w:szCs w:val="24"/>
        </w:rPr>
        <w:t>for the MOU</w:t>
      </w:r>
      <w:r w:rsidRPr="00115CD2">
        <w:rPr>
          <w:rFonts w:cs="Times New Roman"/>
          <w:sz w:val="24"/>
          <w:szCs w:val="24"/>
        </w:rPr>
        <w:t xml:space="preserve"> of the Specified Critical Facilities</w:t>
      </w:r>
      <w:r w:rsidR="009203CE">
        <w:rPr>
          <w:rFonts w:cs="Times New Roman"/>
          <w:sz w:val="24"/>
          <w:szCs w:val="24"/>
        </w:rPr>
        <w:t xml:space="preserve"> for the MOU</w:t>
      </w:r>
      <w:r w:rsidRPr="00115CD2">
        <w:rPr>
          <w:rFonts w:cs="Times New Roman"/>
          <w:sz w:val="24"/>
          <w:szCs w:val="24"/>
        </w:rPr>
        <w:t xml:space="preserve">, or take other necessary measures to prevent specified interference actions, or makes a request equivalent thereto under Article 55, Paragraph 1 of the Economic Security Promotion Act due to a shift in the international situation or other changes in circumstances, or (ii) the SEI Service Provider, through the Contractor, gives notice to the Subcontractor as set out in Article 4, paragraph 1 and </w:t>
      </w:r>
      <w:r w:rsidR="009203CE">
        <w:rPr>
          <w:rFonts w:cs="Times New Roman"/>
          <w:sz w:val="24"/>
          <w:szCs w:val="24"/>
        </w:rPr>
        <w:t>file</w:t>
      </w:r>
      <w:r w:rsidR="009203CE" w:rsidRPr="00115CD2">
        <w:rPr>
          <w:rFonts w:cs="Times New Roman"/>
          <w:sz w:val="24"/>
          <w:szCs w:val="24"/>
        </w:rPr>
        <w:t xml:space="preserve">s </w:t>
      </w:r>
      <w:r w:rsidRPr="00115CD2">
        <w:rPr>
          <w:rFonts w:cs="Times New Roman"/>
          <w:sz w:val="24"/>
          <w:szCs w:val="24"/>
        </w:rPr>
        <w:t xml:space="preserve">an </w:t>
      </w:r>
      <w:r w:rsidR="009203CE">
        <w:rPr>
          <w:rFonts w:cs="Times New Roman"/>
          <w:sz w:val="24"/>
          <w:szCs w:val="24"/>
        </w:rPr>
        <w:t>Filing</w:t>
      </w:r>
      <w:r w:rsidRPr="00115CD2">
        <w:rPr>
          <w:rFonts w:cs="Times New Roman"/>
          <w:sz w:val="24"/>
          <w:szCs w:val="24"/>
        </w:rPr>
        <w:t xml:space="preserve"> of </w:t>
      </w:r>
      <w:r w:rsidR="00E90D29" w:rsidRPr="00115CD2">
        <w:rPr>
          <w:rFonts w:cs="Times New Roman"/>
          <w:sz w:val="24"/>
          <w:szCs w:val="24"/>
        </w:rPr>
        <w:t xml:space="preserve">Urgent </w:t>
      </w:r>
      <w:r w:rsidRPr="00115CD2">
        <w:rPr>
          <w:rFonts w:cs="Times New Roman"/>
          <w:sz w:val="24"/>
          <w:szCs w:val="24"/>
        </w:rPr>
        <w:t>Installation, Etc., and the Competent Minister recommends to conduct an inspection or maintenance check of the Specified Critical Facilities</w:t>
      </w:r>
      <w:r w:rsidR="009203CE">
        <w:rPr>
          <w:rFonts w:cs="Times New Roman"/>
          <w:sz w:val="24"/>
          <w:szCs w:val="24"/>
        </w:rPr>
        <w:t xml:space="preserve"> for the MOU</w:t>
      </w:r>
      <w:r w:rsidRPr="00115CD2">
        <w:rPr>
          <w:rFonts w:cs="Times New Roman"/>
          <w:sz w:val="24"/>
          <w:szCs w:val="24"/>
        </w:rPr>
        <w:t>, change the other party to the further entrustment of Critical Maintenance and Management, Etc.</w:t>
      </w:r>
      <w:r w:rsidR="009203CE" w:rsidRPr="009203CE">
        <w:rPr>
          <w:rFonts w:cs="Times New Roman"/>
          <w:sz w:val="24"/>
          <w:szCs w:val="24"/>
        </w:rPr>
        <w:t xml:space="preserve"> </w:t>
      </w:r>
      <w:r w:rsidR="009203CE">
        <w:rPr>
          <w:rFonts w:cs="Times New Roman"/>
          <w:sz w:val="24"/>
          <w:szCs w:val="24"/>
        </w:rPr>
        <w:t>for the MOU</w:t>
      </w:r>
      <w:r w:rsidRPr="00115CD2">
        <w:rPr>
          <w:rFonts w:cs="Times New Roman"/>
          <w:sz w:val="24"/>
          <w:szCs w:val="24"/>
        </w:rPr>
        <w:t xml:space="preserve"> of the Specified Critical Facilities</w:t>
      </w:r>
      <w:r w:rsidR="009203CE">
        <w:rPr>
          <w:rFonts w:cs="Times New Roman"/>
          <w:sz w:val="24"/>
          <w:szCs w:val="24"/>
        </w:rPr>
        <w:t xml:space="preserve"> for the MOU</w:t>
      </w:r>
      <w:r w:rsidRPr="00115CD2">
        <w:rPr>
          <w:rFonts w:cs="Times New Roman"/>
          <w:sz w:val="24"/>
          <w:szCs w:val="24"/>
        </w:rPr>
        <w:t>, or take other necessary</w:t>
      </w:r>
      <w:r w:rsidR="002E56EE">
        <w:rPr>
          <w:rFonts w:cs="Times New Roman"/>
          <w:sz w:val="24"/>
          <w:szCs w:val="24"/>
        </w:rPr>
        <w:t xml:space="preserve"> measures</w:t>
      </w:r>
      <w:r w:rsidRPr="00115CD2">
        <w:rPr>
          <w:rFonts w:cs="Times New Roman"/>
          <w:sz w:val="24"/>
          <w:szCs w:val="24"/>
        </w:rPr>
        <w:t xml:space="preserve"> to prevent specified interference actions, or makes a request equivalent thereto under Article 55, Paragraph 2 of the Economic Security Promotion Act.</w:t>
      </w:r>
    </w:p>
    <w:p w14:paraId="74302DB7" w14:textId="77777777" w:rsidR="0047205A" w:rsidRPr="00115CD2" w:rsidRDefault="0047205A" w:rsidP="0047205A">
      <w:pPr>
        <w:widowControl/>
        <w:spacing w:before="60" w:after="60"/>
        <w:jc w:val="left"/>
        <w:rPr>
          <w:rFonts w:cs="Times New Roman"/>
          <w:b/>
          <w:bCs/>
          <w:sz w:val="24"/>
          <w:szCs w:val="24"/>
        </w:rPr>
      </w:pPr>
      <w:r w:rsidRPr="00115CD2">
        <w:rPr>
          <w:rFonts w:cs="Times New Roman"/>
          <w:b/>
          <w:bCs/>
          <w:sz w:val="24"/>
          <w:szCs w:val="24"/>
        </w:rPr>
        <w:br w:type="page"/>
      </w:r>
    </w:p>
    <w:p w14:paraId="7756B9C4" w14:textId="77777777" w:rsidR="0047205A" w:rsidRPr="00FD2529" w:rsidRDefault="0047205A" w:rsidP="0047205A">
      <w:pPr>
        <w:pStyle w:val="1"/>
        <w:numPr>
          <w:ilvl w:val="0"/>
          <w:numId w:val="0"/>
        </w:numPr>
        <w:spacing w:before="60" w:after="60"/>
        <w:ind w:left="567" w:hanging="567"/>
        <w:rPr>
          <w:rFonts w:cs="Times New Roman"/>
          <w:szCs w:val="24"/>
        </w:rPr>
      </w:pPr>
      <w:r w:rsidRPr="00FD2529">
        <w:rPr>
          <w:rFonts w:cs="Times New Roman"/>
          <w:szCs w:val="24"/>
        </w:rPr>
        <w:lastRenderedPageBreak/>
        <w:t>9.</w:t>
      </w:r>
      <w:r w:rsidRPr="00FD2529">
        <w:rPr>
          <w:rFonts w:cs="Times New Roman"/>
          <w:szCs w:val="24"/>
        </w:rPr>
        <w:tab/>
        <w:t>Other clauses considered necessary</w:t>
      </w:r>
    </w:p>
    <w:p w14:paraId="552190CF" w14:textId="77777777" w:rsidR="0047205A" w:rsidRPr="00115CD2" w:rsidRDefault="0047205A" w:rsidP="0047205A">
      <w:pPr>
        <w:widowControl/>
        <w:spacing w:before="60" w:after="60"/>
        <w:jc w:val="left"/>
        <w:rPr>
          <w:rFonts w:cs="Times New Roman"/>
          <w:b/>
          <w:bCs/>
          <w:sz w:val="24"/>
          <w:szCs w:val="24"/>
        </w:rPr>
      </w:pPr>
    </w:p>
    <w:p w14:paraId="03BD31BD" w14:textId="77777777" w:rsidR="0047205A" w:rsidRPr="00E82261" w:rsidRDefault="0047205A" w:rsidP="0047205A">
      <w:pPr>
        <w:spacing w:before="60" w:after="60"/>
        <w:rPr>
          <w:b/>
          <w:bCs/>
          <w:sz w:val="24"/>
          <w:szCs w:val="28"/>
        </w:rPr>
      </w:pPr>
      <w:r w:rsidRPr="00E82261">
        <w:rPr>
          <w:b/>
          <w:bCs/>
          <w:sz w:val="24"/>
          <w:szCs w:val="28"/>
        </w:rPr>
        <w:t>(1)</w:t>
      </w:r>
      <w:r w:rsidRPr="00E82261">
        <w:rPr>
          <w:b/>
          <w:bCs/>
          <w:sz w:val="24"/>
          <w:szCs w:val="28"/>
        </w:rPr>
        <w:tab/>
        <w:t>Provisions concerning the handling of information</w:t>
      </w:r>
    </w:p>
    <w:p w14:paraId="0C29DFA7" w14:textId="77777777" w:rsidR="0047205A" w:rsidRPr="00115CD2" w:rsidRDefault="0047205A" w:rsidP="0047205A">
      <w:pPr>
        <w:spacing w:before="60" w:after="60"/>
        <w:rPr>
          <w:rFonts w:cs="Times New Roman"/>
          <w:sz w:val="24"/>
          <w:szCs w:val="24"/>
        </w:rPr>
      </w:pPr>
    </w:p>
    <w:p w14:paraId="3D75C1CA" w14:textId="77777777" w:rsidR="0047205A" w:rsidRPr="00115CD2" w:rsidRDefault="0047205A" w:rsidP="0047205A">
      <w:pPr>
        <w:spacing w:before="60" w:after="60"/>
        <w:ind w:left="1701" w:hanging="1701"/>
        <w:rPr>
          <w:rFonts w:cs="Times New Roman"/>
          <w:b/>
          <w:bCs/>
          <w:sz w:val="24"/>
          <w:szCs w:val="24"/>
        </w:rPr>
      </w:pPr>
      <w:r w:rsidRPr="00115CD2">
        <w:rPr>
          <w:rFonts w:cs="Times New Roman"/>
          <w:b/>
          <w:bCs/>
          <w:sz w:val="24"/>
          <w:szCs w:val="24"/>
        </w:rPr>
        <w:t>Article 12</w:t>
      </w:r>
      <w:r w:rsidRPr="00115CD2">
        <w:rPr>
          <w:rFonts w:cs="Times New Roman"/>
          <w:b/>
          <w:bCs/>
          <w:sz w:val="24"/>
          <w:szCs w:val="24"/>
        </w:rPr>
        <w:tab/>
        <w:t>Confidentiality obligation clauses</w:t>
      </w:r>
    </w:p>
    <w:p w14:paraId="69983E18" w14:textId="77777777" w:rsidR="0047205A" w:rsidRPr="00115CD2" w:rsidRDefault="0047205A" w:rsidP="0047205A">
      <w:pPr>
        <w:spacing w:before="60" w:after="60"/>
        <w:ind w:left="426" w:hanging="426"/>
        <w:rPr>
          <w:rFonts w:cs="Times New Roman"/>
          <w:sz w:val="24"/>
          <w:szCs w:val="24"/>
        </w:rPr>
      </w:pPr>
      <w:r w:rsidRPr="00115CD2">
        <w:rPr>
          <w:rFonts w:cs="Times New Roman"/>
          <w:sz w:val="24"/>
          <w:szCs w:val="24"/>
        </w:rPr>
        <w:t>1.</w:t>
      </w:r>
      <w:r w:rsidRPr="00115CD2">
        <w:rPr>
          <w:rFonts w:cs="Times New Roman"/>
          <w:sz w:val="24"/>
          <w:szCs w:val="24"/>
        </w:rPr>
        <w:tab/>
        <w:t>The Contractor and the Subcontractor shall not disclose, provide, or divulge any information disclosed by the other party in connection with this MOU to any third parties, whether disclosed in writing, by e-mail, orally, on electronic storage media, or in any other form (“</w:t>
      </w:r>
      <w:r w:rsidRPr="00115CD2">
        <w:rPr>
          <w:rFonts w:cs="Times New Roman"/>
          <w:b/>
          <w:bCs/>
          <w:sz w:val="24"/>
          <w:szCs w:val="24"/>
        </w:rPr>
        <w:t>Confidential Information</w:t>
      </w:r>
      <w:r w:rsidRPr="00115CD2">
        <w:rPr>
          <w:rFonts w:cs="Times New Roman"/>
          <w:sz w:val="24"/>
          <w:szCs w:val="24"/>
        </w:rPr>
        <w:t>”).  However, the Confidential Information set out in this paragraph shall not include any of the following:</w:t>
      </w:r>
    </w:p>
    <w:p w14:paraId="10930526" w14:textId="77777777" w:rsidR="0047205A" w:rsidRPr="00E82261" w:rsidRDefault="0047205A" w:rsidP="00E82261">
      <w:pPr>
        <w:adjustRightInd w:val="0"/>
        <w:spacing w:before="60" w:after="60"/>
        <w:ind w:left="851" w:hanging="425"/>
        <w:rPr>
          <w:rFonts w:cs="Times New Roman"/>
          <w:sz w:val="24"/>
          <w:szCs w:val="24"/>
        </w:rPr>
      </w:pPr>
      <w:r w:rsidRPr="00E82261">
        <w:rPr>
          <w:rFonts w:cs="Times New Roman"/>
          <w:sz w:val="24"/>
          <w:szCs w:val="24"/>
        </w:rPr>
        <w:t>(1)</w:t>
      </w:r>
      <w:r w:rsidRPr="00E82261">
        <w:rPr>
          <w:rFonts w:cs="Times New Roman"/>
          <w:sz w:val="24"/>
          <w:szCs w:val="24"/>
        </w:rPr>
        <w:tab/>
        <w:t>information that is already publicly known at the time of disclosure;</w:t>
      </w:r>
    </w:p>
    <w:p w14:paraId="733941E4" w14:textId="77777777" w:rsidR="0047205A" w:rsidRPr="00E82261" w:rsidRDefault="0047205A" w:rsidP="00E82261">
      <w:pPr>
        <w:adjustRightInd w:val="0"/>
        <w:spacing w:before="60" w:after="60"/>
        <w:ind w:left="851" w:hanging="425"/>
        <w:rPr>
          <w:rFonts w:cs="Times New Roman"/>
          <w:sz w:val="24"/>
          <w:szCs w:val="24"/>
        </w:rPr>
      </w:pPr>
      <w:r w:rsidRPr="00E82261">
        <w:rPr>
          <w:rFonts w:cs="Times New Roman"/>
          <w:sz w:val="24"/>
          <w:szCs w:val="24"/>
        </w:rPr>
        <w:t>(2)</w:t>
      </w:r>
      <w:r w:rsidRPr="00E82261">
        <w:rPr>
          <w:rFonts w:cs="Times New Roman"/>
          <w:sz w:val="24"/>
          <w:szCs w:val="24"/>
        </w:rPr>
        <w:tab/>
        <w:t>information that is legally obtained from a third party by the receiving party without being subject to imposition of any confidentiality obligation after the disclosure;</w:t>
      </w:r>
    </w:p>
    <w:p w14:paraId="76A1C5C8" w14:textId="77777777" w:rsidR="0047205A" w:rsidRPr="00E82261" w:rsidRDefault="0047205A" w:rsidP="00E82261">
      <w:pPr>
        <w:adjustRightInd w:val="0"/>
        <w:spacing w:before="60" w:after="60"/>
        <w:ind w:left="851" w:hanging="425"/>
        <w:rPr>
          <w:rFonts w:cs="Times New Roman"/>
          <w:sz w:val="24"/>
          <w:szCs w:val="24"/>
        </w:rPr>
      </w:pPr>
      <w:r w:rsidRPr="00E82261">
        <w:rPr>
          <w:rFonts w:cs="Times New Roman"/>
          <w:sz w:val="24"/>
          <w:szCs w:val="24"/>
        </w:rPr>
        <w:t>(3)</w:t>
      </w:r>
      <w:r w:rsidRPr="00E82261">
        <w:rPr>
          <w:rFonts w:cs="Times New Roman"/>
          <w:sz w:val="24"/>
          <w:szCs w:val="24"/>
        </w:rPr>
        <w:tab/>
        <w:t>information that was already in the possession of the receiving party at the time of disclosure; and</w:t>
      </w:r>
    </w:p>
    <w:p w14:paraId="372D7089" w14:textId="77777777" w:rsidR="0047205A" w:rsidRPr="00E82261" w:rsidRDefault="0047205A" w:rsidP="00E82261">
      <w:pPr>
        <w:adjustRightInd w:val="0"/>
        <w:spacing w:before="60" w:after="60"/>
        <w:ind w:left="851" w:hanging="425"/>
        <w:rPr>
          <w:rFonts w:cs="Times New Roman"/>
          <w:sz w:val="24"/>
          <w:szCs w:val="24"/>
        </w:rPr>
      </w:pPr>
      <w:r w:rsidRPr="00E82261">
        <w:rPr>
          <w:rFonts w:cs="Times New Roman"/>
          <w:sz w:val="24"/>
          <w:szCs w:val="24"/>
        </w:rPr>
        <w:t>(4)</w:t>
      </w:r>
      <w:r w:rsidRPr="00E82261">
        <w:rPr>
          <w:rFonts w:cs="Times New Roman"/>
          <w:sz w:val="24"/>
          <w:szCs w:val="24"/>
        </w:rPr>
        <w:tab/>
        <w:t>information that has become publicly known through no fault of the receiving party after the disclosure.</w:t>
      </w:r>
    </w:p>
    <w:p w14:paraId="6542FA61" w14:textId="3F547048" w:rsidR="0047205A" w:rsidRPr="00115CD2" w:rsidRDefault="0047205A" w:rsidP="0047205A">
      <w:pPr>
        <w:spacing w:before="60" w:after="60"/>
        <w:ind w:left="426" w:hanging="426"/>
        <w:rPr>
          <w:rFonts w:cs="Times New Roman"/>
          <w:sz w:val="24"/>
          <w:szCs w:val="24"/>
        </w:rPr>
      </w:pPr>
      <w:r w:rsidRPr="00115CD2">
        <w:rPr>
          <w:rFonts w:cs="Times New Roman"/>
          <w:sz w:val="24"/>
          <w:szCs w:val="24"/>
        </w:rPr>
        <w:t>2.</w:t>
      </w:r>
      <w:r w:rsidRPr="00115CD2">
        <w:rPr>
          <w:rFonts w:cs="Times New Roman"/>
          <w:sz w:val="24"/>
          <w:szCs w:val="24"/>
        </w:rPr>
        <w:tab/>
        <w:t xml:space="preserve">Notwithstanding the preceding paragraph, if the Contractor or the Subcontractor is </w:t>
      </w:r>
      <w:r w:rsidR="002947F8">
        <w:rPr>
          <w:rFonts w:cs="Times New Roman"/>
          <w:sz w:val="24"/>
          <w:szCs w:val="24"/>
        </w:rPr>
        <w:t>requeste</w:t>
      </w:r>
      <w:r w:rsidR="002947F8" w:rsidRPr="00115CD2">
        <w:rPr>
          <w:rFonts w:cs="Times New Roman"/>
          <w:sz w:val="24"/>
          <w:szCs w:val="24"/>
        </w:rPr>
        <w:t xml:space="preserve">d </w:t>
      </w:r>
      <w:r w:rsidRPr="00115CD2">
        <w:rPr>
          <w:rFonts w:cs="Times New Roman"/>
          <w:sz w:val="24"/>
          <w:szCs w:val="24"/>
        </w:rPr>
        <w:t xml:space="preserve">to disclose Confidential Information </w:t>
      </w:r>
      <w:r w:rsidRPr="00115CD2">
        <w:rPr>
          <w:rFonts w:cs="Times New Roman"/>
          <w:kern w:val="0"/>
          <w:sz w:val="24"/>
          <w:szCs w:val="24"/>
        </w:rPr>
        <w:t xml:space="preserve">(i) by the Competent Ministry in relation to the SEI Service Provider’s fulfillment of its obligations under the Economic Security Promotion Act (including, but not limited to, the cases under Article 59 of the Act) or (ii) </w:t>
      </w:r>
      <w:r w:rsidRPr="00115CD2">
        <w:rPr>
          <w:rFonts w:cs="Times New Roman"/>
          <w:sz w:val="24"/>
          <w:szCs w:val="24"/>
        </w:rPr>
        <w:t xml:space="preserve">by an administrative agency, regulatory authority, or court </w:t>
      </w:r>
      <w:r w:rsidRPr="00115CD2">
        <w:rPr>
          <w:rFonts w:cs="Times New Roman"/>
          <w:kern w:val="0"/>
          <w:sz w:val="24"/>
          <w:szCs w:val="24"/>
        </w:rPr>
        <w:t>pursuant to law</w:t>
      </w:r>
      <w:r w:rsidR="002947F8">
        <w:rPr>
          <w:rFonts w:cs="Times New Roman"/>
          <w:kern w:val="0"/>
          <w:sz w:val="24"/>
          <w:szCs w:val="24"/>
        </w:rPr>
        <w:t>s</w:t>
      </w:r>
      <w:r w:rsidRPr="00115CD2">
        <w:rPr>
          <w:rFonts w:cs="Times New Roman"/>
          <w:kern w:val="0"/>
          <w:sz w:val="24"/>
          <w:szCs w:val="24"/>
        </w:rPr>
        <w:t xml:space="preserve"> or regulation</w:t>
      </w:r>
      <w:r w:rsidR="002947F8">
        <w:rPr>
          <w:rFonts w:cs="Times New Roman"/>
          <w:kern w:val="0"/>
          <w:sz w:val="24"/>
          <w:szCs w:val="24"/>
        </w:rPr>
        <w:t>s</w:t>
      </w:r>
      <w:r w:rsidRPr="00115CD2">
        <w:rPr>
          <w:rFonts w:cs="Times New Roman"/>
          <w:sz w:val="24"/>
          <w:szCs w:val="24"/>
        </w:rPr>
        <w:t xml:space="preserve">, it may disclose the Confidential Information, only to the minimum extent </w:t>
      </w:r>
      <w:r w:rsidR="002947F8">
        <w:rPr>
          <w:rFonts w:cs="Times New Roman"/>
          <w:sz w:val="24"/>
          <w:szCs w:val="24"/>
        </w:rPr>
        <w:t>necessary</w:t>
      </w:r>
      <w:r w:rsidRPr="00115CD2">
        <w:rPr>
          <w:rFonts w:cs="Times New Roman"/>
          <w:sz w:val="24"/>
          <w:szCs w:val="24"/>
        </w:rPr>
        <w:t>.</w:t>
      </w:r>
    </w:p>
    <w:p w14:paraId="558C476F" w14:textId="77777777" w:rsidR="0047205A" w:rsidRPr="00581962" w:rsidRDefault="0047205A" w:rsidP="0047205A">
      <w:pPr>
        <w:widowControl/>
        <w:spacing w:before="60" w:after="60"/>
        <w:jc w:val="left"/>
        <w:rPr>
          <w:rFonts w:cs="Times New Roman"/>
          <w:sz w:val="24"/>
          <w:szCs w:val="24"/>
        </w:rPr>
      </w:pPr>
    </w:p>
    <w:sectPr w:rsidR="0047205A" w:rsidRPr="00581962" w:rsidSect="006648A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7112" w14:textId="77777777" w:rsidR="0042527C" w:rsidRDefault="0042527C" w:rsidP="00073D81">
      <w:r>
        <w:separator/>
      </w:r>
    </w:p>
  </w:endnote>
  <w:endnote w:type="continuationSeparator" w:id="0">
    <w:p w14:paraId="3CE524CA" w14:textId="77777777" w:rsidR="0042527C" w:rsidRDefault="0042527C" w:rsidP="0007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C9BC" w14:textId="77777777" w:rsidR="0042527C" w:rsidRDefault="0042527C" w:rsidP="00073D81">
      <w:r>
        <w:separator/>
      </w:r>
    </w:p>
  </w:footnote>
  <w:footnote w:type="continuationSeparator" w:id="0">
    <w:p w14:paraId="0D581FF2" w14:textId="77777777" w:rsidR="0042527C" w:rsidRDefault="0042527C" w:rsidP="00073D81">
      <w:r>
        <w:continuationSeparator/>
      </w:r>
    </w:p>
  </w:footnote>
  <w:footnote w:id="1">
    <w:p w14:paraId="2BB18A41" w14:textId="77777777" w:rsidR="00E82500" w:rsidRPr="00017EFC" w:rsidRDefault="00E82500" w:rsidP="00E82500">
      <w:pPr>
        <w:pStyle w:val="af5"/>
        <w:jc w:val="both"/>
        <w:rPr>
          <w:sz w:val="20"/>
          <w:szCs w:val="20"/>
        </w:rPr>
      </w:pPr>
      <w:r w:rsidRPr="00017EFC">
        <w:rPr>
          <w:rStyle w:val="af7"/>
          <w:sz w:val="20"/>
          <w:szCs w:val="20"/>
        </w:rPr>
        <w:footnoteRef/>
      </w:r>
      <w:r>
        <w:rPr>
          <w:sz w:val="20"/>
          <w:szCs w:val="20"/>
        </w:rPr>
        <w:t xml:space="preserve"> While</w:t>
      </w:r>
      <w:r w:rsidRPr="00017EFC">
        <w:rPr>
          <w:sz w:val="20"/>
          <w:szCs w:val="20"/>
        </w:rPr>
        <w:t xml:space="preserve"> </w:t>
      </w:r>
      <w:r w:rsidRPr="001E0398">
        <w:rPr>
          <w:sz w:val="20"/>
          <w:szCs w:val="20"/>
        </w:rPr>
        <w:t xml:space="preserve">these </w:t>
      </w:r>
      <w:r>
        <w:rPr>
          <w:sz w:val="20"/>
          <w:szCs w:val="20"/>
        </w:rPr>
        <w:t xml:space="preserve">Draft </w:t>
      </w:r>
      <w:r w:rsidRPr="001E0398">
        <w:rPr>
          <w:sz w:val="20"/>
          <w:szCs w:val="20"/>
        </w:rPr>
        <w:t xml:space="preserve">Reference Provisions </w:t>
      </w:r>
      <w:r w:rsidRPr="00017EFC">
        <w:rPr>
          <w:sz w:val="20"/>
          <w:szCs w:val="20"/>
        </w:rPr>
        <w:t xml:space="preserve">assume a contract </w:t>
      </w:r>
      <w:r w:rsidRPr="001E0398">
        <w:rPr>
          <w:sz w:val="20"/>
          <w:szCs w:val="20"/>
        </w:rPr>
        <w:t>between</w:t>
      </w:r>
      <w:r w:rsidRPr="009A6BD2">
        <w:rPr>
          <w:sz w:val="20"/>
          <w:szCs w:val="20"/>
        </w:rPr>
        <w:t xml:space="preserve"> </w:t>
      </w:r>
      <w:r w:rsidRPr="001E0398">
        <w:rPr>
          <w:sz w:val="20"/>
          <w:szCs w:val="20"/>
        </w:rPr>
        <w:t>a supplier of the Specified Critical Facilities</w:t>
      </w:r>
      <w:r>
        <w:rPr>
          <w:sz w:val="20"/>
          <w:szCs w:val="20"/>
        </w:rPr>
        <w:t xml:space="preserve"> and</w:t>
      </w:r>
      <w:r w:rsidRPr="00F927F5">
        <w:rPr>
          <w:sz w:val="20"/>
          <w:szCs w:val="20"/>
        </w:rPr>
        <w:t xml:space="preserve"> the Component Facility Supplier</w:t>
      </w:r>
      <w:r>
        <w:rPr>
          <w:sz w:val="20"/>
          <w:szCs w:val="20"/>
        </w:rPr>
        <w:t xml:space="preserve"> or between </w:t>
      </w:r>
      <w:r w:rsidRPr="009A6BD2">
        <w:rPr>
          <w:sz w:val="20"/>
          <w:szCs w:val="20"/>
        </w:rPr>
        <w:t>the other party entrusted with Critical Maintenance and Management, E</w:t>
      </w:r>
      <w:r w:rsidRPr="006777F0">
        <w:rPr>
          <w:sz w:val="20"/>
          <w:szCs w:val="20"/>
        </w:rPr>
        <w:t>tc. and the other party to further entrustment, in practice, for example, it is considered that there may be cases where the specified essential infrastr</w:t>
      </w:r>
      <w:r w:rsidRPr="001E0398">
        <w:rPr>
          <w:sz w:val="20"/>
          <w:szCs w:val="20"/>
        </w:rPr>
        <w:t>ucture service provider</w:t>
      </w:r>
      <w:r w:rsidRPr="00017EFC">
        <w:rPr>
          <w:sz w:val="20"/>
          <w:szCs w:val="20"/>
        </w:rPr>
        <w:t xml:space="preserve"> </w:t>
      </w:r>
      <w:r w:rsidRPr="001E0398">
        <w:rPr>
          <w:sz w:val="20"/>
          <w:szCs w:val="20"/>
        </w:rPr>
        <w:t>execut</w:t>
      </w:r>
      <w:r w:rsidRPr="00017EFC">
        <w:rPr>
          <w:sz w:val="20"/>
          <w:szCs w:val="20"/>
        </w:rPr>
        <w:t xml:space="preserve">es a contract directly with a </w:t>
      </w:r>
      <w:r w:rsidRPr="001E0398">
        <w:rPr>
          <w:sz w:val="20"/>
          <w:szCs w:val="20"/>
        </w:rPr>
        <w:t>Component Facility Supplier</w:t>
      </w:r>
      <w:r>
        <w:rPr>
          <w:sz w:val="20"/>
          <w:szCs w:val="20"/>
        </w:rPr>
        <w:t>,</w:t>
      </w:r>
      <w:r w:rsidRPr="00017EFC">
        <w:rPr>
          <w:sz w:val="20"/>
          <w:szCs w:val="20"/>
        </w:rPr>
        <w:t xml:space="preserve"> </w:t>
      </w:r>
      <w:r>
        <w:rPr>
          <w:sz w:val="20"/>
          <w:szCs w:val="20"/>
        </w:rPr>
        <w:t>separately from a contract</w:t>
      </w:r>
      <w:r w:rsidRPr="00017EFC">
        <w:rPr>
          <w:sz w:val="20"/>
          <w:szCs w:val="20"/>
        </w:rPr>
        <w:t xml:space="preserve"> with </w:t>
      </w:r>
      <w:r w:rsidRPr="001E0398">
        <w:rPr>
          <w:sz w:val="20"/>
          <w:szCs w:val="20"/>
        </w:rPr>
        <w:t>a supplier of the Specified Critical Facilities</w:t>
      </w:r>
      <w:r w:rsidRPr="00017EFC">
        <w:rPr>
          <w:sz w:val="20"/>
          <w:szCs w:val="20"/>
        </w:rPr>
        <w:t>.</w:t>
      </w:r>
      <w:r w:rsidRPr="001E0398">
        <w:rPr>
          <w:sz w:val="20"/>
          <w:szCs w:val="20"/>
        </w:rPr>
        <w:t xml:space="preserve">  </w:t>
      </w:r>
      <w:r>
        <w:rPr>
          <w:sz w:val="20"/>
          <w:szCs w:val="20"/>
        </w:rPr>
        <w:t xml:space="preserve">In addition, while </w:t>
      </w:r>
      <w:r w:rsidRPr="003324CE">
        <w:rPr>
          <w:sz w:val="20"/>
          <w:szCs w:val="20"/>
        </w:rPr>
        <w:t xml:space="preserve">it is </w:t>
      </w:r>
      <w:r>
        <w:rPr>
          <w:sz w:val="20"/>
          <w:szCs w:val="20"/>
        </w:rPr>
        <w:t>anticipat</w:t>
      </w:r>
      <w:r w:rsidRPr="003324CE">
        <w:rPr>
          <w:sz w:val="20"/>
          <w:szCs w:val="20"/>
        </w:rPr>
        <w:t>ed</w:t>
      </w:r>
      <w:r w:rsidRPr="004D46BE">
        <w:t xml:space="preserve"> </w:t>
      </w:r>
      <w:r w:rsidRPr="004D46BE">
        <w:rPr>
          <w:sz w:val="20"/>
          <w:szCs w:val="20"/>
        </w:rPr>
        <w:t>in these Draft Reference Provisions</w:t>
      </w:r>
      <w:r w:rsidRPr="003324CE">
        <w:rPr>
          <w:sz w:val="20"/>
          <w:szCs w:val="20"/>
        </w:rPr>
        <w:t xml:space="preserve"> that </w:t>
      </w:r>
      <w:r>
        <w:rPr>
          <w:sz w:val="20"/>
          <w:szCs w:val="20"/>
        </w:rPr>
        <w:t>if</w:t>
      </w:r>
      <w:r w:rsidRPr="003324CE">
        <w:rPr>
          <w:sz w:val="20"/>
          <w:szCs w:val="20"/>
        </w:rPr>
        <w:t xml:space="preserve"> </w:t>
      </w:r>
      <w:r>
        <w:rPr>
          <w:sz w:val="20"/>
          <w:szCs w:val="20"/>
        </w:rPr>
        <w:t xml:space="preserve">any </w:t>
      </w:r>
      <w:r w:rsidRPr="003324CE">
        <w:rPr>
          <w:sz w:val="20"/>
          <w:szCs w:val="20"/>
        </w:rPr>
        <w:t>facilities, equipment, devices, or programs that comprise part of the Component Facilities handled by the Component Facility Supplier (the Subcontractor) also fall under another Component Facilit</w:t>
      </w:r>
      <w:r>
        <w:rPr>
          <w:sz w:val="20"/>
          <w:szCs w:val="20"/>
        </w:rPr>
        <w:t>y,</w:t>
      </w:r>
      <w:r w:rsidRPr="003324CE">
        <w:rPr>
          <w:sz w:val="20"/>
          <w:szCs w:val="20"/>
        </w:rPr>
        <w:t xml:space="preserve"> </w:t>
      </w:r>
      <w:r>
        <w:rPr>
          <w:sz w:val="20"/>
          <w:szCs w:val="20"/>
        </w:rPr>
        <w:t>the</w:t>
      </w:r>
      <w:r w:rsidRPr="003324CE">
        <w:rPr>
          <w:sz w:val="20"/>
          <w:szCs w:val="20"/>
        </w:rPr>
        <w:t xml:space="preserve"> supplier of such other Component Facilit</w:t>
      </w:r>
      <w:r>
        <w:rPr>
          <w:sz w:val="20"/>
          <w:szCs w:val="20"/>
        </w:rPr>
        <w:t xml:space="preserve">y (the </w:t>
      </w:r>
      <w:r w:rsidRPr="004D46BE">
        <w:rPr>
          <w:sz w:val="20"/>
          <w:szCs w:val="20"/>
        </w:rPr>
        <w:t>Sub-supplier</w:t>
      </w:r>
      <w:r>
        <w:rPr>
          <w:sz w:val="20"/>
          <w:szCs w:val="20"/>
        </w:rPr>
        <w:t>)</w:t>
      </w:r>
      <w:r w:rsidRPr="003324CE">
        <w:rPr>
          <w:sz w:val="20"/>
          <w:szCs w:val="20"/>
        </w:rPr>
        <w:t xml:space="preserve"> </w:t>
      </w:r>
      <w:r>
        <w:rPr>
          <w:sz w:val="20"/>
          <w:szCs w:val="20"/>
        </w:rPr>
        <w:t>is</w:t>
      </w:r>
      <w:r w:rsidRPr="003324CE">
        <w:rPr>
          <w:sz w:val="20"/>
          <w:szCs w:val="20"/>
        </w:rPr>
        <w:t xml:space="preserve"> in a contractual relationship with the Subcontractor, there </w:t>
      </w:r>
      <w:r>
        <w:rPr>
          <w:sz w:val="20"/>
          <w:szCs w:val="20"/>
        </w:rPr>
        <w:t>m</w:t>
      </w:r>
      <w:r w:rsidRPr="003324CE">
        <w:rPr>
          <w:sz w:val="20"/>
          <w:szCs w:val="20"/>
        </w:rPr>
        <w:t xml:space="preserve">ay be cases where </w:t>
      </w:r>
      <w:r>
        <w:rPr>
          <w:rFonts w:hint="eastAsia"/>
          <w:sz w:val="20"/>
          <w:szCs w:val="20"/>
        </w:rPr>
        <w:t>t</w:t>
      </w:r>
      <w:r>
        <w:rPr>
          <w:sz w:val="20"/>
          <w:szCs w:val="20"/>
        </w:rPr>
        <w:t>he Sub-supplier</w:t>
      </w:r>
      <w:r w:rsidRPr="003324CE">
        <w:rPr>
          <w:sz w:val="20"/>
          <w:szCs w:val="20"/>
        </w:rPr>
        <w:t xml:space="preserve"> is </w:t>
      </w:r>
      <w:r>
        <w:rPr>
          <w:sz w:val="20"/>
          <w:szCs w:val="20"/>
        </w:rPr>
        <w:t xml:space="preserve">in a contractual relationship with </w:t>
      </w:r>
      <w:r w:rsidRPr="003324CE">
        <w:rPr>
          <w:sz w:val="20"/>
          <w:szCs w:val="20"/>
        </w:rPr>
        <w:t>the SEI Service Provider or the Contractor rather than the Subcontractor.</w:t>
      </w:r>
      <w:r>
        <w:rPr>
          <w:sz w:val="20"/>
          <w:szCs w:val="20"/>
        </w:rPr>
        <w:t xml:space="preserve">  </w:t>
      </w:r>
      <w:r w:rsidRPr="00017EFC">
        <w:rPr>
          <w:sz w:val="20"/>
          <w:szCs w:val="20"/>
        </w:rPr>
        <w:t xml:space="preserve">In such case, it is </w:t>
      </w:r>
      <w:r>
        <w:rPr>
          <w:sz w:val="20"/>
          <w:szCs w:val="20"/>
        </w:rPr>
        <w:t xml:space="preserve">anticipated </w:t>
      </w:r>
      <w:r w:rsidRPr="00017EFC">
        <w:rPr>
          <w:sz w:val="20"/>
          <w:szCs w:val="20"/>
        </w:rPr>
        <w:t xml:space="preserve">that an appropriate memorandum of understanding, etc. would be </w:t>
      </w:r>
      <w:r w:rsidRPr="001E0398">
        <w:rPr>
          <w:sz w:val="20"/>
          <w:szCs w:val="20"/>
        </w:rPr>
        <w:t>execut</w:t>
      </w:r>
      <w:r w:rsidRPr="00017EFC">
        <w:rPr>
          <w:sz w:val="20"/>
          <w:szCs w:val="20"/>
        </w:rPr>
        <w:t xml:space="preserve">ed in accordance with the actual conditions of the transaction, while referring to </w:t>
      </w:r>
      <w:r w:rsidRPr="001E0398">
        <w:rPr>
          <w:sz w:val="20"/>
          <w:szCs w:val="20"/>
        </w:rPr>
        <w:t xml:space="preserve">these </w:t>
      </w:r>
      <w:r>
        <w:rPr>
          <w:sz w:val="20"/>
          <w:szCs w:val="20"/>
        </w:rPr>
        <w:t xml:space="preserve">Draft </w:t>
      </w:r>
      <w:r w:rsidRPr="001E0398">
        <w:rPr>
          <w:sz w:val="20"/>
          <w:szCs w:val="20"/>
        </w:rPr>
        <w:t>Reference Provisions</w:t>
      </w:r>
      <w:r w:rsidRPr="00017EFC">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C5A"/>
    <w:multiLevelType w:val="hybridMultilevel"/>
    <w:tmpl w:val="716CBE02"/>
    <w:lvl w:ilvl="0" w:tplc="F14ECB6C">
      <w:start w:val="1"/>
      <w:numFmt w:val="decimal"/>
      <w:pStyle w:val="4"/>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17F48B1"/>
    <w:multiLevelType w:val="hybridMultilevel"/>
    <w:tmpl w:val="E46E0722"/>
    <w:lvl w:ilvl="0" w:tplc="F4F03708">
      <w:start w:val="1"/>
      <w:numFmt w:val="aiueoFullWidth"/>
      <w:pStyle w:val="3"/>
      <w:lvlText w:val="%1"/>
      <w:lvlJc w:val="left"/>
      <w:pPr>
        <w:ind w:left="708" w:hanging="420"/>
      </w:pPr>
      <w:rPr>
        <w:rFonts w:ascii="Times New Roman" w:eastAsia="ＭＳ 明朝" w:hAnsi="Times New Roman" w:cs="Times New Roman" w:hint="default"/>
      </w:rPr>
    </w:lvl>
    <w:lvl w:ilvl="1" w:tplc="FFFFFFFF">
      <w:start w:val="8"/>
      <w:numFmt w:val="bullet"/>
      <w:lvlText w:val="●"/>
      <w:lvlJc w:val="left"/>
      <w:pPr>
        <w:ind w:left="1068" w:hanging="360"/>
      </w:pPr>
      <w:rPr>
        <w:rFonts w:ascii="ＭＳ 明朝" w:eastAsia="ＭＳ 明朝" w:hAnsi="ＭＳ 明朝" w:cs="Times New Roman" w:hint="eastAsia"/>
      </w:rPr>
    </w:lvl>
    <w:lvl w:ilvl="2" w:tplc="FFFFFFFF">
      <w:start w:val="1"/>
      <w:numFmt w:val="decimalEnclosedCircle"/>
      <w:lvlText w:val="%3"/>
      <w:lvlJc w:val="left"/>
      <w:pPr>
        <w:ind w:left="1548" w:hanging="420"/>
      </w:pPr>
    </w:lvl>
    <w:lvl w:ilvl="3" w:tplc="FFFFFFFF" w:tentative="1">
      <w:start w:val="1"/>
      <w:numFmt w:val="decimal"/>
      <w:lvlText w:val="%4."/>
      <w:lvlJc w:val="left"/>
      <w:pPr>
        <w:ind w:left="1968" w:hanging="420"/>
      </w:pPr>
    </w:lvl>
    <w:lvl w:ilvl="4" w:tplc="FFFFFFFF" w:tentative="1">
      <w:start w:val="1"/>
      <w:numFmt w:val="aiueoFullWidth"/>
      <w:lvlText w:val="(%5)"/>
      <w:lvlJc w:val="left"/>
      <w:pPr>
        <w:ind w:left="2388" w:hanging="420"/>
      </w:pPr>
    </w:lvl>
    <w:lvl w:ilvl="5" w:tplc="FFFFFFFF" w:tentative="1">
      <w:start w:val="1"/>
      <w:numFmt w:val="decimalEnclosedCircle"/>
      <w:lvlText w:val="%6"/>
      <w:lvlJc w:val="left"/>
      <w:pPr>
        <w:ind w:left="2808" w:hanging="420"/>
      </w:pPr>
    </w:lvl>
    <w:lvl w:ilvl="6" w:tplc="FFFFFFFF" w:tentative="1">
      <w:start w:val="1"/>
      <w:numFmt w:val="decimal"/>
      <w:lvlText w:val="%7."/>
      <w:lvlJc w:val="left"/>
      <w:pPr>
        <w:ind w:left="3228" w:hanging="420"/>
      </w:pPr>
    </w:lvl>
    <w:lvl w:ilvl="7" w:tplc="FFFFFFFF" w:tentative="1">
      <w:start w:val="1"/>
      <w:numFmt w:val="aiueoFullWidth"/>
      <w:lvlText w:val="(%8)"/>
      <w:lvlJc w:val="left"/>
      <w:pPr>
        <w:ind w:left="3648" w:hanging="420"/>
      </w:pPr>
    </w:lvl>
    <w:lvl w:ilvl="8" w:tplc="FFFFFFFF" w:tentative="1">
      <w:start w:val="1"/>
      <w:numFmt w:val="decimalEnclosedCircle"/>
      <w:lvlText w:val="%9"/>
      <w:lvlJc w:val="left"/>
      <w:pPr>
        <w:ind w:left="4068" w:hanging="420"/>
      </w:pPr>
    </w:lvl>
  </w:abstractNum>
  <w:abstractNum w:abstractNumId="2" w15:restartNumberingAfterBreak="0">
    <w:nsid w:val="601F3ECE"/>
    <w:multiLevelType w:val="hybridMultilevel"/>
    <w:tmpl w:val="CA467160"/>
    <w:lvl w:ilvl="0" w:tplc="00529E9C">
      <w:start w:val="1"/>
      <w:numFmt w:val="decimal"/>
      <w:pStyle w:val="2"/>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 w15:restartNumberingAfterBreak="0">
    <w:nsid w:val="79CA0B4A"/>
    <w:multiLevelType w:val="hybridMultilevel"/>
    <w:tmpl w:val="360CD750"/>
    <w:lvl w:ilvl="0" w:tplc="AE20AA1A">
      <w:start w:val="1"/>
      <w:numFmt w:val="decimal"/>
      <w:pStyle w:val="1"/>
      <w:lvlText w:val="%1."/>
      <w:lvlJc w:val="left"/>
      <w:pPr>
        <w:ind w:left="0" w:hanging="420"/>
      </w:pPr>
      <w:rPr>
        <w:rFonts w:ascii="Times New Roman" w:eastAsia="ＭＳ 明朝" w:hAnsi="Times New Roman" w:hint="default"/>
        <w:b/>
        <w:bCs/>
        <w:i w:val="0"/>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669102">
    <w:abstractNumId w:val="2"/>
  </w:num>
  <w:num w:numId="2" w16cid:durableId="232618492">
    <w:abstractNumId w:val="0"/>
  </w:num>
  <w:num w:numId="3" w16cid:durableId="1885487633">
    <w:abstractNumId w:val="3"/>
  </w:num>
  <w:num w:numId="4" w16cid:durableId="21411442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97"/>
    <w:rsid w:val="00001756"/>
    <w:rsid w:val="00002349"/>
    <w:rsid w:val="00003341"/>
    <w:rsid w:val="000040C7"/>
    <w:rsid w:val="00004612"/>
    <w:rsid w:val="00004E97"/>
    <w:rsid w:val="000053BE"/>
    <w:rsid w:val="00005ECE"/>
    <w:rsid w:val="00007897"/>
    <w:rsid w:val="00011FDD"/>
    <w:rsid w:val="00015284"/>
    <w:rsid w:val="000157FC"/>
    <w:rsid w:val="00016CAB"/>
    <w:rsid w:val="0002022C"/>
    <w:rsid w:val="0002083F"/>
    <w:rsid w:val="000211D5"/>
    <w:rsid w:val="00023CEB"/>
    <w:rsid w:val="00024A65"/>
    <w:rsid w:val="000307D3"/>
    <w:rsid w:val="00031B93"/>
    <w:rsid w:val="00041215"/>
    <w:rsid w:val="000418B4"/>
    <w:rsid w:val="00042CEE"/>
    <w:rsid w:val="00043D83"/>
    <w:rsid w:val="000453ED"/>
    <w:rsid w:val="0004549E"/>
    <w:rsid w:val="000455BF"/>
    <w:rsid w:val="00046DF0"/>
    <w:rsid w:val="00047C9A"/>
    <w:rsid w:val="00050CEF"/>
    <w:rsid w:val="00054554"/>
    <w:rsid w:val="00055406"/>
    <w:rsid w:val="0006032C"/>
    <w:rsid w:val="000635B4"/>
    <w:rsid w:val="00063783"/>
    <w:rsid w:val="00063C6B"/>
    <w:rsid w:val="00066F05"/>
    <w:rsid w:val="00070507"/>
    <w:rsid w:val="00071A95"/>
    <w:rsid w:val="000724CE"/>
    <w:rsid w:val="00073D81"/>
    <w:rsid w:val="00075B20"/>
    <w:rsid w:val="00077190"/>
    <w:rsid w:val="00077C19"/>
    <w:rsid w:val="00080212"/>
    <w:rsid w:val="00085B4C"/>
    <w:rsid w:val="00087057"/>
    <w:rsid w:val="00087161"/>
    <w:rsid w:val="000903BD"/>
    <w:rsid w:val="00090633"/>
    <w:rsid w:val="00090A3C"/>
    <w:rsid w:val="00090EB2"/>
    <w:rsid w:val="00093740"/>
    <w:rsid w:val="00096A3F"/>
    <w:rsid w:val="00096E85"/>
    <w:rsid w:val="000971B7"/>
    <w:rsid w:val="000A0D8D"/>
    <w:rsid w:val="000A2B82"/>
    <w:rsid w:val="000A4165"/>
    <w:rsid w:val="000A5893"/>
    <w:rsid w:val="000B0C4E"/>
    <w:rsid w:val="000B1A1C"/>
    <w:rsid w:val="000B2916"/>
    <w:rsid w:val="000B2F9E"/>
    <w:rsid w:val="000B3155"/>
    <w:rsid w:val="000B6BD7"/>
    <w:rsid w:val="000B6E46"/>
    <w:rsid w:val="000C0F68"/>
    <w:rsid w:val="000C192F"/>
    <w:rsid w:val="000D017E"/>
    <w:rsid w:val="000D2509"/>
    <w:rsid w:val="000D2EF5"/>
    <w:rsid w:val="000D3257"/>
    <w:rsid w:val="000D3AD8"/>
    <w:rsid w:val="000D45F5"/>
    <w:rsid w:val="000E0014"/>
    <w:rsid w:val="000E1E77"/>
    <w:rsid w:val="000E3F42"/>
    <w:rsid w:val="000E5070"/>
    <w:rsid w:val="000E584D"/>
    <w:rsid w:val="000E5F97"/>
    <w:rsid w:val="000E735B"/>
    <w:rsid w:val="000F0852"/>
    <w:rsid w:val="000F36D2"/>
    <w:rsid w:val="000F653B"/>
    <w:rsid w:val="00101144"/>
    <w:rsid w:val="00104EF9"/>
    <w:rsid w:val="001056AF"/>
    <w:rsid w:val="00112243"/>
    <w:rsid w:val="00113CD7"/>
    <w:rsid w:val="001141AF"/>
    <w:rsid w:val="00115CD2"/>
    <w:rsid w:val="00117AB5"/>
    <w:rsid w:val="001229DB"/>
    <w:rsid w:val="00122D32"/>
    <w:rsid w:val="00123FEF"/>
    <w:rsid w:val="001245C2"/>
    <w:rsid w:val="001248E4"/>
    <w:rsid w:val="00127ACA"/>
    <w:rsid w:val="00132DE3"/>
    <w:rsid w:val="00133F44"/>
    <w:rsid w:val="001357E1"/>
    <w:rsid w:val="0013671F"/>
    <w:rsid w:val="0013673B"/>
    <w:rsid w:val="001367F8"/>
    <w:rsid w:val="00136A75"/>
    <w:rsid w:val="00140A0C"/>
    <w:rsid w:val="00141351"/>
    <w:rsid w:val="00143FAA"/>
    <w:rsid w:val="00145627"/>
    <w:rsid w:val="00153B3E"/>
    <w:rsid w:val="001558D2"/>
    <w:rsid w:val="001637C1"/>
    <w:rsid w:val="0016622C"/>
    <w:rsid w:val="00171272"/>
    <w:rsid w:val="0017128E"/>
    <w:rsid w:val="001712FA"/>
    <w:rsid w:val="00171B80"/>
    <w:rsid w:val="001747C4"/>
    <w:rsid w:val="00174C9D"/>
    <w:rsid w:val="00175CF1"/>
    <w:rsid w:val="00177670"/>
    <w:rsid w:val="00180331"/>
    <w:rsid w:val="001820BA"/>
    <w:rsid w:val="001820EA"/>
    <w:rsid w:val="00184197"/>
    <w:rsid w:val="001867E3"/>
    <w:rsid w:val="00191DC3"/>
    <w:rsid w:val="00195810"/>
    <w:rsid w:val="00196DA2"/>
    <w:rsid w:val="0019757B"/>
    <w:rsid w:val="001A0175"/>
    <w:rsid w:val="001A2D4D"/>
    <w:rsid w:val="001A4658"/>
    <w:rsid w:val="001A4683"/>
    <w:rsid w:val="001A701A"/>
    <w:rsid w:val="001B0203"/>
    <w:rsid w:val="001B093E"/>
    <w:rsid w:val="001B10D5"/>
    <w:rsid w:val="001B1699"/>
    <w:rsid w:val="001B21C1"/>
    <w:rsid w:val="001B2AD3"/>
    <w:rsid w:val="001B2CA3"/>
    <w:rsid w:val="001B40CB"/>
    <w:rsid w:val="001B4C85"/>
    <w:rsid w:val="001B5BE9"/>
    <w:rsid w:val="001B7BF0"/>
    <w:rsid w:val="001C4EC9"/>
    <w:rsid w:val="001D737A"/>
    <w:rsid w:val="001D75F7"/>
    <w:rsid w:val="001E3BA5"/>
    <w:rsid w:val="001E5097"/>
    <w:rsid w:val="001E5CEA"/>
    <w:rsid w:val="001E60C7"/>
    <w:rsid w:val="001E7B34"/>
    <w:rsid w:val="001F033E"/>
    <w:rsid w:val="001F0739"/>
    <w:rsid w:val="001F52B5"/>
    <w:rsid w:val="001F6704"/>
    <w:rsid w:val="001F6945"/>
    <w:rsid w:val="001F77DF"/>
    <w:rsid w:val="001F7991"/>
    <w:rsid w:val="00202F20"/>
    <w:rsid w:val="00203635"/>
    <w:rsid w:val="00203E8B"/>
    <w:rsid w:val="00204748"/>
    <w:rsid w:val="00206C92"/>
    <w:rsid w:val="0021115A"/>
    <w:rsid w:val="00212901"/>
    <w:rsid w:val="00215049"/>
    <w:rsid w:val="00216E7F"/>
    <w:rsid w:val="00220BA4"/>
    <w:rsid w:val="00221A84"/>
    <w:rsid w:val="0022633B"/>
    <w:rsid w:val="002275FC"/>
    <w:rsid w:val="002307BE"/>
    <w:rsid w:val="00235DE0"/>
    <w:rsid w:val="00236930"/>
    <w:rsid w:val="00240266"/>
    <w:rsid w:val="0024089E"/>
    <w:rsid w:val="00240E83"/>
    <w:rsid w:val="00242BCC"/>
    <w:rsid w:val="00243DFC"/>
    <w:rsid w:val="00244778"/>
    <w:rsid w:val="00245085"/>
    <w:rsid w:val="00245304"/>
    <w:rsid w:val="0024726A"/>
    <w:rsid w:val="002472CB"/>
    <w:rsid w:val="002474CC"/>
    <w:rsid w:val="00250452"/>
    <w:rsid w:val="002509B4"/>
    <w:rsid w:val="002520C3"/>
    <w:rsid w:val="00252922"/>
    <w:rsid w:val="00260203"/>
    <w:rsid w:val="0026182F"/>
    <w:rsid w:val="00262B78"/>
    <w:rsid w:val="00262E1E"/>
    <w:rsid w:val="00265485"/>
    <w:rsid w:val="00266C45"/>
    <w:rsid w:val="002730F1"/>
    <w:rsid w:val="002742AA"/>
    <w:rsid w:val="00276A0D"/>
    <w:rsid w:val="00276CFF"/>
    <w:rsid w:val="0027700D"/>
    <w:rsid w:val="00277564"/>
    <w:rsid w:val="00277E2F"/>
    <w:rsid w:val="002800EB"/>
    <w:rsid w:val="00283AB5"/>
    <w:rsid w:val="00287EB8"/>
    <w:rsid w:val="002947F8"/>
    <w:rsid w:val="00294D78"/>
    <w:rsid w:val="00295B8F"/>
    <w:rsid w:val="002978C4"/>
    <w:rsid w:val="002A0515"/>
    <w:rsid w:val="002A0E40"/>
    <w:rsid w:val="002A3FD5"/>
    <w:rsid w:val="002A405F"/>
    <w:rsid w:val="002B19C8"/>
    <w:rsid w:val="002B5CB1"/>
    <w:rsid w:val="002B7687"/>
    <w:rsid w:val="002C055D"/>
    <w:rsid w:val="002C12BB"/>
    <w:rsid w:val="002C4D3D"/>
    <w:rsid w:val="002C59AE"/>
    <w:rsid w:val="002C60EE"/>
    <w:rsid w:val="002C7E15"/>
    <w:rsid w:val="002D01DC"/>
    <w:rsid w:val="002D05F6"/>
    <w:rsid w:val="002D144D"/>
    <w:rsid w:val="002D3670"/>
    <w:rsid w:val="002D3F34"/>
    <w:rsid w:val="002D78BA"/>
    <w:rsid w:val="002D7E34"/>
    <w:rsid w:val="002E1128"/>
    <w:rsid w:val="002E35F8"/>
    <w:rsid w:val="002E56EE"/>
    <w:rsid w:val="002E61EB"/>
    <w:rsid w:val="002F0D58"/>
    <w:rsid w:val="002F3D8B"/>
    <w:rsid w:val="002F4CC2"/>
    <w:rsid w:val="003063D1"/>
    <w:rsid w:val="00311724"/>
    <w:rsid w:val="00313537"/>
    <w:rsid w:val="00317163"/>
    <w:rsid w:val="003219EB"/>
    <w:rsid w:val="00327E3C"/>
    <w:rsid w:val="00330B06"/>
    <w:rsid w:val="003312FB"/>
    <w:rsid w:val="003324CE"/>
    <w:rsid w:val="00333310"/>
    <w:rsid w:val="00334B9D"/>
    <w:rsid w:val="00335E1E"/>
    <w:rsid w:val="003365DB"/>
    <w:rsid w:val="00340EDE"/>
    <w:rsid w:val="003412BF"/>
    <w:rsid w:val="00342041"/>
    <w:rsid w:val="00342080"/>
    <w:rsid w:val="0034460D"/>
    <w:rsid w:val="00347E4E"/>
    <w:rsid w:val="00350E3D"/>
    <w:rsid w:val="00350FC2"/>
    <w:rsid w:val="00351CED"/>
    <w:rsid w:val="00353EF0"/>
    <w:rsid w:val="00354041"/>
    <w:rsid w:val="00356397"/>
    <w:rsid w:val="003575D8"/>
    <w:rsid w:val="00360CB8"/>
    <w:rsid w:val="00365447"/>
    <w:rsid w:val="003669B3"/>
    <w:rsid w:val="00370DE8"/>
    <w:rsid w:val="003710F0"/>
    <w:rsid w:val="003711A1"/>
    <w:rsid w:val="00371B62"/>
    <w:rsid w:val="00374926"/>
    <w:rsid w:val="00374BEE"/>
    <w:rsid w:val="0037634B"/>
    <w:rsid w:val="003771A0"/>
    <w:rsid w:val="0038103F"/>
    <w:rsid w:val="003813D3"/>
    <w:rsid w:val="0038363F"/>
    <w:rsid w:val="00390933"/>
    <w:rsid w:val="00391160"/>
    <w:rsid w:val="00391C46"/>
    <w:rsid w:val="003959F9"/>
    <w:rsid w:val="003A2EBB"/>
    <w:rsid w:val="003A5743"/>
    <w:rsid w:val="003A6BD1"/>
    <w:rsid w:val="003A6FF2"/>
    <w:rsid w:val="003A7512"/>
    <w:rsid w:val="003B1465"/>
    <w:rsid w:val="003B2194"/>
    <w:rsid w:val="003B24EE"/>
    <w:rsid w:val="003B2E1B"/>
    <w:rsid w:val="003B5E89"/>
    <w:rsid w:val="003C0CF5"/>
    <w:rsid w:val="003C5575"/>
    <w:rsid w:val="003C60AE"/>
    <w:rsid w:val="003C7A66"/>
    <w:rsid w:val="003C7C11"/>
    <w:rsid w:val="003D0DC9"/>
    <w:rsid w:val="003D39B4"/>
    <w:rsid w:val="003D63CD"/>
    <w:rsid w:val="003D7BA4"/>
    <w:rsid w:val="003D7EFA"/>
    <w:rsid w:val="003E1389"/>
    <w:rsid w:val="003E30A4"/>
    <w:rsid w:val="003E702C"/>
    <w:rsid w:val="003E7460"/>
    <w:rsid w:val="003F44EA"/>
    <w:rsid w:val="003F74B5"/>
    <w:rsid w:val="004003F7"/>
    <w:rsid w:val="00403118"/>
    <w:rsid w:val="00406913"/>
    <w:rsid w:val="00406C29"/>
    <w:rsid w:val="00406F7E"/>
    <w:rsid w:val="00410A35"/>
    <w:rsid w:val="004126A4"/>
    <w:rsid w:val="004148D5"/>
    <w:rsid w:val="0042139B"/>
    <w:rsid w:val="004230F4"/>
    <w:rsid w:val="00424CDF"/>
    <w:rsid w:val="0042527C"/>
    <w:rsid w:val="00434375"/>
    <w:rsid w:val="00434945"/>
    <w:rsid w:val="00434B65"/>
    <w:rsid w:val="00435417"/>
    <w:rsid w:val="00435710"/>
    <w:rsid w:val="004374A4"/>
    <w:rsid w:val="004404B8"/>
    <w:rsid w:val="00441D4B"/>
    <w:rsid w:val="0044208A"/>
    <w:rsid w:val="004421CD"/>
    <w:rsid w:val="00442633"/>
    <w:rsid w:val="00443814"/>
    <w:rsid w:val="0044625C"/>
    <w:rsid w:val="00447848"/>
    <w:rsid w:val="00452279"/>
    <w:rsid w:val="00457735"/>
    <w:rsid w:val="00457A7F"/>
    <w:rsid w:val="00460862"/>
    <w:rsid w:val="004623DE"/>
    <w:rsid w:val="00465F76"/>
    <w:rsid w:val="004704B7"/>
    <w:rsid w:val="004712A8"/>
    <w:rsid w:val="00471A28"/>
    <w:rsid w:val="0047205A"/>
    <w:rsid w:val="00472EBF"/>
    <w:rsid w:val="00474C49"/>
    <w:rsid w:val="00474F62"/>
    <w:rsid w:val="00477CD1"/>
    <w:rsid w:val="004800AA"/>
    <w:rsid w:val="004873F1"/>
    <w:rsid w:val="00492D92"/>
    <w:rsid w:val="00493B71"/>
    <w:rsid w:val="004952E1"/>
    <w:rsid w:val="0049627F"/>
    <w:rsid w:val="00497041"/>
    <w:rsid w:val="0049707D"/>
    <w:rsid w:val="004A0228"/>
    <w:rsid w:val="004A06A8"/>
    <w:rsid w:val="004A0BAE"/>
    <w:rsid w:val="004A0F0D"/>
    <w:rsid w:val="004A46E2"/>
    <w:rsid w:val="004A6C65"/>
    <w:rsid w:val="004A7A65"/>
    <w:rsid w:val="004B167E"/>
    <w:rsid w:val="004B1FD6"/>
    <w:rsid w:val="004B56A9"/>
    <w:rsid w:val="004B6A0B"/>
    <w:rsid w:val="004B7109"/>
    <w:rsid w:val="004C1455"/>
    <w:rsid w:val="004C23E1"/>
    <w:rsid w:val="004C3673"/>
    <w:rsid w:val="004C380A"/>
    <w:rsid w:val="004C3D70"/>
    <w:rsid w:val="004C4321"/>
    <w:rsid w:val="004D0138"/>
    <w:rsid w:val="004D03DA"/>
    <w:rsid w:val="004D2139"/>
    <w:rsid w:val="004D3325"/>
    <w:rsid w:val="004D46BE"/>
    <w:rsid w:val="004D52F5"/>
    <w:rsid w:val="004D7A24"/>
    <w:rsid w:val="004E3AE0"/>
    <w:rsid w:val="004E3F92"/>
    <w:rsid w:val="004E476D"/>
    <w:rsid w:val="004E4933"/>
    <w:rsid w:val="004E7A00"/>
    <w:rsid w:val="004E7FD3"/>
    <w:rsid w:val="004F4F55"/>
    <w:rsid w:val="004F61AD"/>
    <w:rsid w:val="004F6757"/>
    <w:rsid w:val="004F77C5"/>
    <w:rsid w:val="00500DE7"/>
    <w:rsid w:val="00504BC7"/>
    <w:rsid w:val="00504D39"/>
    <w:rsid w:val="00504DFB"/>
    <w:rsid w:val="00507C12"/>
    <w:rsid w:val="005144FC"/>
    <w:rsid w:val="00514664"/>
    <w:rsid w:val="00516B7E"/>
    <w:rsid w:val="00521CF7"/>
    <w:rsid w:val="00522277"/>
    <w:rsid w:val="005252AC"/>
    <w:rsid w:val="005265CD"/>
    <w:rsid w:val="00526F4D"/>
    <w:rsid w:val="005315B5"/>
    <w:rsid w:val="00531BC6"/>
    <w:rsid w:val="00533CB3"/>
    <w:rsid w:val="00536C39"/>
    <w:rsid w:val="0054297C"/>
    <w:rsid w:val="00542E73"/>
    <w:rsid w:val="00543770"/>
    <w:rsid w:val="00544463"/>
    <w:rsid w:val="00544883"/>
    <w:rsid w:val="00547719"/>
    <w:rsid w:val="0055516C"/>
    <w:rsid w:val="0055589B"/>
    <w:rsid w:val="00555CA9"/>
    <w:rsid w:val="00556422"/>
    <w:rsid w:val="00556601"/>
    <w:rsid w:val="0056048C"/>
    <w:rsid w:val="0056056D"/>
    <w:rsid w:val="0056264F"/>
    <w:rsid w:val="00563450"/>
    <w:rsid w:val="00566C36"/>
    <w:rsid w:val="00572D07"/>
    <w:rsid w:val="005733FD"/>
    <w:rsid w:val="00573493"/>
    <w:rsid w:val="00573C72"/>
    <w:rsid w:val="0057403F"/>
    <w:rsid w:val="005762C4"/>
    <w:rsid w:val="005777B2"/>
    <w:rsid w:val="00581962"/>
    <w:rsid w:val="005819EF"/>
    <w:rsid w:val="00581AC1"/>
    <w:rsid w:val="0058391B"/>
    <w:rsid w:val="00585D12"/>
    <w:rsid w:val="00591755"/>
    <w:rsid w:val="00592786"/>
    <w:rsid w:val="00593C30"/>
    <w:rsid w:val="00594E20"/>
    <w:rsid w:val="005962B7"/>
    <w:rsid w:val="005A564D"/>
    <w:rsid w:val="005A6F7B"/>
    <w:rsid w:val="005A7DE4"/>
    <w:rsid w:val="005B1273"/>
    <w:rsid w:val="005B145A"/>
    <w:rsid w:val="005B3983"/>
    <w:rsid w:val="005B3D9C"/>
    <w:rsid w:val="005B4F45"/>
    <w:rsid w:val="005B6FBD"/>
    <w:rsid w:val="005B7A82"/>
    <w:rsid w:val="005B7BC6"/>
    <w:rsid w:val="005C53CC"/>
    <w:rsid w:val="005C7931"/>
    <w:rsid w:val="005D0F59"/>
    <w:rsid w:val="005D2034"/>
    <w:rsid w:val="005D3D33"/>
    <w:rsid w:val="005D46DE"/>
    <w:rsid w:val="005D4B0F"/>
    <w:rsid w:val="005D789F"/>
    <w:rsid w:val="005E1A43"/>
    <w:rsid w:val="005E24D0"/>
    <w:rsid w:val="005E4B81"/>
    <w:rsid w:val="005E5D41"/>
    <w:rsid w:val="005E6414"/>
    <w:rsid w:val="005E68EF"/>
    <w:rsid w:val="005E6A21"/>
    <w:rsid w:val="005E6CF5"/>
    <w:rsid w:val="005E6D7B"/>
    <w:rsid w:val="005E6E29"/>
    <w:rsid w:val="005F1B92"/>
    <w:rsid w:val="005F22DE"/>
    <w:rsid w:val="005F559F"/>
    <w:rsid w:val="00600CB8"/>
    <w:rsid w:val="0060138D"/>
    <w:rsid w:val="00603825"/>
    <w:rsid w:val="006131CB"/>
    <w:rsid w:val="0061579D"/>
    <w:rsid w:val="0061631A"/>
    <w:rsid w:val="006167A3"/>
    <w:rsid w:val="00616EA7"/>
    <w:rsid w:val="0061754C"/>
    <w:rsid w:val="006222E1"/>
    <w:rsid w:val="006241C4"/>
    <w:rsid w:val="006243B2"/>
    <w:rsid w:val="0062525C"/>
    <w:rsid w:val="00625B29"/>
    <w:rsid w:val="006264B2"/>
    <w:rsid w:val="006321B9"/>
    <w:rsid w:val="00634464"/>
    <w:rsid w:val="006350A8"/>
    <w:rsid w:val="00635105"/>
    <w:rsid w:val="00635112"/>
    <w:rsid w:val="006354A5"/>
    <w:rsid w:val="0063554A"/>
    <w:rsid w:val="0063611F"/>
    <w:rsid w:val="0064000A"/>
    <w:rsid w:val="0064058F"/>
    <w:rsid w:val="00643FC5"/>
    <w:rsid w:val="00645B9E"/>
    <w:rsid w:val="006501AB"/>
    <w:rsid w:val="00650914"/>
    <w:rsid w:val="00652674"/>
    <w:rsid w:val="0065456A"/>
    <w:rsid w:val="0065502D"/>
    <w:rsid w:val="0066199F"/>
    <w:rsid w:val="00662F86"/>
    <w:rsid w:val="006648A8"/>
    <w:rsid w:val="006663DD"/>
    <w:rsid w:val="0066736B"/>
    <w:rsid w:val="00671330"/>
    <w:rsid w:val="006733D3"/>
    <w:rsid w:val="00675501"/>
    <w:rsid w:val="006777F0"/>
    <w:rsid w:val="006815F3"/>
    <w:rsid w:val="00684CB7"/>
    <w:rsid w:val="006858E7"/>
    <w:rsid w:val="00685BF8"/>
    <w:rsid w:val="00687FDD"/>
    <w:rsid w:val="00692140"/>
    <w:rsid w:val="00693CF9"/>
    <w:rsid w:val="00697458"/>
    <w:rsid w:val="00697A49"/>
    <w:rsid w:val="006A229A"/>
    <w:rsid w:val="006A22C3"/>
    <w:rsid w:val="006A239B"/>
    <w:rsid w:val="006A65F7"/>
    <w:rsid w:val="006A6ABF"/>
    <w:rsid w:val="006A6F22"/>
    <w:rsid w:val="006A6FF5"/>
    <w:rsid w:val="006A7BAE"/>
    <w:rsid w:val="006B1F85"/>
    <w:rsid w:val="006B26D5"/>
    <w:rsid w:val="006B6CC0"/>
    <w:rsid w:val="006C1B67"/>
    <w:rsid w:val="006C28F4"/>
    <w:rsid w:val="006C5C87"/>
    <w:rsid w:val="006C7882"/>
    <w:rsid w:val="006C7914"/>
    <w:rsid w:val="006D1181"/>
    <w:rsid w:val="006D5178"/>
    <w:rsid w:val="006D75B3"/>
    <w:rsid w:val="006D7D5D"/>
    <w:rsid w:val="006E198C"/>
    <w:rsid w:val="006E25DA"/>
    <w:rsid w:val="006E630A"/>
    <w:rsid w:val="006E6971"/>
    <w:rsid w:val="006F21A6"/>
    <w:rsid w:val="006F396D"/>
    <w:rsid w:val="0070575D"/>
    <w:rsid w:val="00706FA0"/>
    <w:rsid w:val="007109BE"/>
    <w:rsid w:val="00711954"/>
    <w:rsid w:val="00712BBE"/>
    <w:rsid w:val="00714B54"/>
    <w:rsid w:val="007167E7"/>
    <w:rsid w:val="00717100"/>
    <w:rsid w:val="0072104F"/>
    <w:rsid w:val="00721DAD"/>
    <w:rsid w:val="0072224E"/>
    <w:rsid w:val="00724759"/>
    <w:rsid w:val="00724E7C"/>
    <w:rsid w:val="00725579"/>
    <w:rsid w:val="00726A74"/>
    <w:rsid w:val="00730492"/>
    <w:rsid w:val="00732340"/>
    <w:rsid w:val="00736EE2"/>
    <w:rsid w:val="00742638"/>
    <w:rsid w:val="00743279"/>
    <w:rsid w:val="0074559E"/>
    <w:rsid w:val="00745FFD"/>
    <w:rsid w:val="00746D75"/>
    <w:rsid w:val="007545BE"/>
    <w:rsid w:val="0075499B"/>
    <w:rsid w:val="00761E51"/>
    <w:rsid w:val="007652AA"/>
    <w:rsid w:val="00767EA6"/>
    <w:rsid w:val="00770027"/>
    <w:rsid w:val="00770093"/>
    <w:rsid w:val="0077288E"/>
    <w:rsid w:val="00775ED2"/>
    <w:rsid w:val="00781254"/>
    <w:rsid w:val="0078223B"/>
    <w:rsid w:val="007861D8"/>
    <w:rsid w:val="0079138C"/>
    <w:rsid w:val="007926F0"/>
    <w:rsid w:val="00794670"/>
    <w:rsid w:val="007A1EA3"/>
    <w:rsid w:val="007A321E"/>
    <w:rsid w:val="007A6F66"/>
    <w:rsid w:val="007A7E2E"/>
    <w:rsid w:val="007B5617"/>
    <w:rsid w:val="007B779E"/>
    <w:rsid w:val="007B7EF0"/>
    <w:rsid w:val="007C1D9D"/>
    <w:rsid w:val="007C29C8"/>
    <w:rsid w:val="007C49FE"/>
    <w:rsid w:val="007C7FBA"/>
    <w:rsid w:val="007D1A1F"/>
    <w:rsid w:val="007D3046"/>
    <w:rsid w:val="007D6B44"/>
    <w:rsid w:val="007D7AE2"/>
    <w:rsid w:val="007E3662"/>
    <w:rsid w:val="007E6F64"/>
    <w:rsid w:val="007E7EF9"/>
    <w:rsid w:val="007F0FAE"/>
    <w:rsid w:val="007F2C5F"/>
    <w:rsid w:val="007F31E3"/>
    <w:rsid w:val="007F38C4"/>
    <w:rsid w:val="007F40E7"/>
    <w:rsid w:val="007F60BD"/>
    <w:rsid w:val="007F60DA"/>
    <w:rsid w:val="007F6C75"/>
    <w:rsid w:val="00800E3D"/>
    <w:rsid w:val="00802E37"/>
    <w:rsid w:val="00805CDB"/>
    <w:rsid w:val="0080626D"/>
    <w:rsid w:val="00807B08"/>
    <w:rsid w:val="00811EC9"/>
    <w:rsid w:val="00813C91"/>
    <w:rsid w:val="00817A99"/>
    <w:rsid w:val="00817E13"/>
    <w:rsid w:val="00827E54"/>
    <w:rsid w:val="00832333"/>
    <w:rsid w:val="00832F04"/>
    <w:rsid w:val="008344F4"/>
    <w:rsid w:val="00835491"/>
    <w:rsid w:val="00836953"/>
    <w:rsid w:val="00836E0E"/>
    <w:rsid w:val="0084355E"/>
    <w:rsid w:val="00843D70"/>
    <w:rsid w:val="008466DC"/>
    <w:rsid w:val="00847598"/>
    <w:rsid w:val="00851674"/>
    <w:rsid w:val="0086024D"/>
    <w:rsid w:val="00861CB3"/>
    <w:rsid w:val="00862544"/>
    <w:rsid w:val="0086309A"/>
    <w:rsid w:val="008658A8"/>
    <w:rsid w:val="00867968"/>
    <w:rsid w:val="00870EA6"/>
    <w:rsid w:val="00872ED2"/>
    <w:rsid w:val="00873986"/>
    <w:rsid w:val="00873F25"/>
    <w:rsid w:val="00875851"/>
    <w:rsid w:val="00877476"/>
    <w:rsid w:val="0087779F"/>
    <w:rsid w:val="008816B0"/>
    <w:rsid w:val="0088229A"/>
    <w:rsid w:val="00882CAA"/>
    <w:rsid w:val="00882FD5"/>
    <w:rsid w:val="0088341B"/>
    <w:rsid w:val="00884575"/>
    <w:rsid w:val="00886130"/>
    <w:rsid w:val="00887C7F"/>
    <w:rsid w:val="008911CF"/>
    <w:rsid w:val="0089143B"/>
    <w:rsid w:val="00893DDB"/>
    <w:rsid w:val="00894E44"/>
    <w:rsid w:val="0089544A"/>
    <w:rsid w:val="008958FF"/>
    <w:rsid w:val="008A1FF5"/>
    <w:rsid w:val="008A4984"/>
    <w:rsid w:val="008A4B95"/>
    <w:rsid w:val="008A7025"/>
    <w:rsid w:val="008A75D7"/>
    <w:rsid w:val="008B081F"/>
    <w:rsid w:val="008B09A5"/>
    <w:rsid w:val="008B188D"/>
    <w:rsid w:val="008B428D"/>
    <w:rsid w:val="008B4C5C"/>
    <w:rsid w:val="008B6BA4"/>
    <w:rsid w:val="008C0557"/>
    <w:rsid w:val="008C117F"/>
    <w:rsid w:val="008C3E99"/>
    <w:rsid w:val="008C4CE1"/>
    <w:rsid w:val="008C771D"/>
    <w:rsid w:val="008D1073"/>
    <w:rsid w:val="008D1E12"/>
    <w:rsid w:val="008D2B04"/>
    <w:rsid w:val="008E0869"/>
    <w:rsid w:val="008E118B"/>
    <w:rsid w:val="008E23CF"/>
    <w:rsid w:val="008E2B63"/>
    <w:rsid w:val="008E2C0A"/>
    <w:rsid w:val="008E4700"/>
    <w:rsid w:val="008E5CD4"/>
    <w:rsid w:val="008F1FD8"/>
    <w:rsid w:val="008F3125"/>
    <w:rsid w:val="008F4E6D"/>
    <w:rsid w:val="008F569E"/>
    <w:rsid w:val="00902DC4"/>
    <w:rsid w:val="0090472E"/>
    <w:rsid w:val="00904C05"/>
    <w:rsid w:val="00910168"/>
    <w:rsid w:val="00911AE1"/>
    <w:rsid w:val="009121E4"/>
    <w:rsid w:val="009124DA"/>
    <w:rsid w:val="00912867"/>
    <w:rsid w:val="009128E4"/>
    <w:rsid w:val="0091359B"/>
    <w:rsid w:val="009136C7"/>
    <w:rsid w:val="0091606C"/>
    <w:rsid w:val="009166ED"/>
    <w:rsid w:val="009175DA"/>
    <w:rsid w:val="009203CE"/>
    <w:rsid w:val="009213C9"/>
    <w:rsid w:val="00924163"/>
    <w:rsid w:val="00927748"/>
    <w:rsid w:val="00931E79"/>
    <w:rsid w:val="00934EFA"/>
    <w:rsid w:val="00941F28"/>
    <w:rsid w:val="009420B4"/>
    <w:rsid w:val="00943897"/>
    <w:rsid w:val="009451F7"/>
    <w:rsid w:val="00945528"/>
    <w:rsid w:val="00945F20"/>
    <w:rsid w:val="0095106B"/>
    <w:rsid w:val="00951B7B"/>
    <w:rsid w:val="00951BCB"/>
    <w:rsid w:val="00952BE0"/>
    <w:rsid w:val="00953188"/>
    <w:rsid w:val="00957B64"/>
    <w:rsid w:val="00960A93"/>
    <w:rsid w:val="00965A93"/>
    <w:rsid w:val="00966895"/>
    <w:rsid w:val="009716A9"/>
    <w:rsid w:val="00971937"/>
    <w:rsid w:val="00972449"/>
    <w:rsid w:val="00974CFC"/>
    <w:rsid w:val="009775D3"/>
    <w:rsid w:val="00980B23"/>
    <w:rsid w:val="00983824"/>
    <w:rsid w:val="00984393"/>
    <w:rsid w:val="009851AB"/>
    <w:rsid w:val="009866A8"/>
    <w:rsid w:val="0099194E"/>
    <w:rsid w:val="00991ACA"/>
    <w:rsid w:val="00991E8B"/>
    <w:rsid w:val="00991EA2"/>
    <w:rsid w:val="009926B4"/>
    <w:rsid w:val="0099362D"/>
    <w:rsid w:val="00994311"/>
    <w:rsid w:val="00995A41"/>
    <w:rsid w:val="00996536"/>
    <w:rsid w:val="009A1727"/>
    <w:rsid w:val="009A2BDF"/>
    <w:rsid w:val="009A6BD2"/>
    <w:rsid w:val="009A7F23"/>
    <w:rsid w:val="009B003B"/>
    <w:rsid w:val="009B0838"/>
    <w:rsid w:val="009B571C"/>
    <w:rsid w:val="009B6497"/>
    <w:rsid w:val="009C0E15"/>
    <w:rsid w:val="009C2495"/>
    <w:rsid w:val="009C7554"/>
    <w:rsid w:val="009D0202"/>
    <w:rsid w:val="009D2BD1"/>
    <w:rsid w:val="009D3BF3"/>
    <w:rsid w:val="009D6A46"/>
    <w:rsid w:val="009D6F5A"/>
    <w:rsid w:val="009E0E8B"/>
    <w:rsid w:val="009E591A"/>
    <w:rsid w:val="009E6405"/>
    <w:rsid w:val="009E68ED"/>
    <w:rsid w:val="009E6E59"/>
    <w:rsid w:val="009E6FED"/>
    <w:rsid w:val="009E7908"/>
    <w:rsid w:val="009E7F8A"/>
    <w:rsid w:val="00A00BC0"/>
    <w:rsid w:val="00A032B6"/>
    <w:rsid w:val="00A05E18"/>
    <w:rsid w:val="00A05E50"/>
    <w:rsid w:val="00A063CD"/>
    <w:rsid w:val="00A06D22"/>
    <w:rsid w:val="00A076EA"/>
    <w:rsid w:val="00A07A94"/>
    <w:rsid w:val="00A1003A"/>
    <w:rsid w:val="00A1200F"/>
    <w:rsid w:val="00A12F65"/>
    <w:rsid w:val="00A14BEA"/>
    <w:rsid w:val="00A14F95"/>
    <w:rsid w:val="00A15853"/>
    <w:rsid w:val="00A17EF8"/>
    <w:rsid w:val="00A21F90"/>
    <w:rsid w:val="00A220F5"/>
    <w:rsid w:val="00A25AFF"/>
    <w:rsid w:val="00A25C8F"/>
    <w:rsid w:val="00A26124"/>
    <w:rsid w:val="00A26988"/>
    <w:rsid w:val="00A26B44"/>
    <w:rsid w:val="00A325AE"/>
    <w:rsid w:val="00A33613"/>
    <w:rsid w:val="00A33E1F"/>
    <w:rsid w:val="00A33E4F"/>
    <w:rsid w:val="00A33FB3"/>
    <w:rsid w:val="00A34EBC"/>
    <w:rsid w:val="00A35073"/>
    <w:rsid w:val="00A356C3"/>
    <w:rsid w:val="00A359AC"/>
    <w:rsid w:val="00A36537"/>
    <w:rsid w:val="00A378BE"/>
    <w:rsid w:val="00A403F4"/>
    <w:rsid w:val="00A42556"/>
    <w:rsid w:val="00A449C6"/>
    <w:rsid w:val="00A454FC"/>
    <w:rsid w:val="00A45A1A"/>
    <w:rsid w:val="00A46F76"/>
    <w:rsid w:val="00A4798D"/>
    <w:rsid w:val="00A508CB"/>
    <w:rsid w:val="00A5158C"/>
    <w:rsid w:val="00A52ECF"/>
    <w:rsid w:val="00A52ED4"/>
    <w:rsid w:val="00A61804"/>
    <w:rsid w:val="00A70BD3"/>
    <w:rsid w:val="00A72A63"/>
    <w:rsid w:val="00A72D33"/>
    <w:rsid w:val="00A76CF2"/>
    <w:rsid w:val="00A77395"/>
    <w:rsid w:val="00A77A3D"/>
    <w:rsid w:val="00A85443"/>
    <w:rsid w:val="00A86448"/>
    <w:rsid w:val="00A8747C"/>
    <w:rsid w:val="00A87FD4"/>
    <w:rsid w:val="00A95137"/>
    <w:rsid w:val="00A96355"/>
    <w:rsid w:val="00A9681E"/>
    <w:rsid w:val="00AA11EF"/>
    <w:rsid w:val="00AA1A94"/>
    <w:rsid w:val="00AA4567"/>
    <w:rsid w:val="00AA5526"/>
    <w:rsid w:val="00AA5868"/>
    <w:rsid w:val="00AA5F85"/>
    <w:rsid w:val="00AA6205"/>
    <w:rsid w:val="00AA6B52"/>
    <w:rsid w:val="00AB33FA"/>
    <w:rsid w:val="00AB567E"/>
    <w:rsid w:val="00AB633C"/>
    <w:rsid w:val="00AB6ADB"/>
    <w:rsid w:val="00AB6C6E"/>
    <w:rsid w:val="00AB763A"/>
    <w:rsid w:val="00AC251D"/>
    <w:rsid w:val="00AC3B77"/>
    <w:rsid w:val="00AC3CFE"/>
    <w:rsid w:val="00AC3ED1"/>
    <w:rsid w:val="00AC4012"/>
    <w:rsid w:val="00AC4E00"/>
    <w:rsid w:val="00AC54BA"/>
    <w:rsid w:val="00AD00CE"/>
    <w:rsid w:val="00AD032A"/>
    <w:rsid w:val="00AD07FE"/>
    <w:rsid w:val="00AD1DF9"/>
    <w:rsid w:val="00AD2E2C"/>
    <w:rsid w:val="00AD4E7B"/>
    <w:rsid w:val="00AD5DE4"/>
    <w:rsid w:val="00AD5E2E"/>
    <w:rsid w:val="00AD63D2"/>
    <w:rsid w:val="00AE2901"/>
    <w:rsid w:val="00AE2BAD"/>
    <w:rsid w:val="00AE44DF"/>
    <w:rsid w:val="00AE63BF"/>
    <w:rsid w:val="00AE6487"/>
    <w:rsid w:val="00AE7535"/>
    <w:rsid w:val="00AF475C"/>
    <w:rsid w:val="00AF53A2"/>
    <w:rsid w:val="00AF7717"/>
    <w:rsid w:val="00AF7C11"/>
    <w:rsid w:val="00AF7CF4"/>
    <w:rsid w:val="00B00C8D"/>
    <w:rsid w:val="00B00D00"/>
    <w:rsid w:val="00B014F0"/>
    <w:rsid w:val="00B02CDA"/>
    <w:rsid w:val="00B045D3"/>
    <w:rsid w:val="00B04DCD"/>
    <w:rsid w:val="00B0505A"/>
    <w:rsid w:val="00B05F0A"/>
    <w:rsid w:val="00B06025"/>
    <w:rsid w:val="00B066EE"/>
    <w:rsid w:val="00B072B4"/>
    <w:rsid w:val="00B148FB"/>
    <w:rsid w:val="00B1665A"/>
    <w:rsid w:val="00B17C84"/>
    <w:rsid w:val="00B20564"/>
    <w:rsid w:val="00B20CFD"/>
    <w:rsid w:val="00B2348B"/>
    <w:rsid w:val="00B23C59"/>
    <w:rsid w:val="00B243B1"/>
    <w:rsid w:val="00B252B0"/>
    <w:rsid w:val="00B25BE8"/>
    <w:rsid w:val="00B30DC3"/>
    <w:rsid w:val="00B31154"/>
    <w:rsid w:val="00B3270B"/>
    <w:rsid w:val="00B3331D"/>
    <w:rsid w:val="00B35F74"/>
    <w:rsid w:val="00B36822"/>
    <w:rsid w:val="00B4030E"/>
    <w:rsid w:val="00B4251C"/>
    <w:rsid w:val="00B4523D"/>
    <w:rsid w:val="00B45C62"/>
    <w:rsid w:val="00B464D3"/>
    <w:rsid w:val="00B47D31"/>
    <w:rsid w:val="00B5124C"/>
    <w:rsid w:val="00B51404"/>
    <w:rsid w:val="00B51EEE"/>
    <w:rsid w:val="00B52187"/>
    <w:rsid w:val="00B53A37"/>
    <w:rsid w:val="00B53E64"/>
    <w:rsid w:val="00B55A54"/>
    <w:rsid w:val="00B56095"/>
    <w:rsid w:val="00B56633"/>
    <w:rsid w:val="00B56B05"/>
    <w:rsid w:val="00B56FD6"/>
    <w:rsid w:val="00B6537A"/>
    <w:rsid w:val="00B6677A"/>
    <w:rsid w:val="00B71ABC"/>
    <w:rsid w:val="00B76B4F"/>
    <w:rsid w:val="00B77147"/>
    <w:rsid w:val="00B80698"/>
    <w:rsid w:val="00B826DA"/>
    <w:rsid w:val="00B83ED3"/>
    <w:rsid w:val="00B840E6"/>
    <w:rsid w:val="00B86568"/>
    <w:rsid w:val="00B87B98"/>
    <w:rsid w:val="00B87D3C"/>
    <w:rsid w:val="00B928EC"/>
    <w:rsid w:val="00BA0513"/>
    <w:rsid w:val="00BA402B"/>
    <w:rsid w:val="00BA5A2C"/>
    <w:rsid w:val="00BA62A0"/>
    <w:rsid w:val="00BB1017"/>
    <w:rsid w:val="00BB3ACE"/>
    <w:rsid w:val="00BC078A"/>
    <w:rsid w:val="00BC35E0"/>
    <w:rsid w:val="00BC7837"/>
    <w:rsid w:val="00BD30EA"/>
    <w:rsid w:val="00BD4ABF"/>
    <w:rsid w:val="00BD6718"/>
    <w:rsid w:val="00BD735E"/>
    <w:rsid w:val="00BD74A6"/>
    <w:rsid w:val="00BE593A"/>
    <w:rsid w:val="00BF1417"/>
    <w:rsid w:val="00BF33B9"/>
    <w:rsid w:val="00BF5628"/>
    <w:rsid w:val="00BF71D2"/>
    <w:rsid w:val="00BF7412"/>
    <w:rsid w:val="00C01691"/>
    <w:rsid w:val="00C0215C"/>
    <w:rsid w:val="00C069EA"/>
    <w:rsid w:val="00C118A1"/>
    <w:rsid w:val="00C12652"/>
    <w:rsid w:val="00C133F5"/>
    <w:rsid w:val="00C135B9"/>
    <w:rsid w:val="00C220D5"/>
    <w:rsid w:val="00C221B4"/>
    <w:rsid w:val="00C24C45"/>
    <w:rsid w:val="00C26275"/>
    <w:rsid w:val="00C309E0"/>
    <w:rsid w:val="00C30E49"/>
    <w:rsid w:val="00C327D3"/>
    <w:rsid w:val="00C32CFD"/>
    <w:rsid w:val="00C37852"/>
    <w:rsid w:val="00C40D68"/>
    <w:rsid w:val="00C411DF"/>
    <w:rsid w:val="00C42166"/>
    <w:rsid w:val="00C446EC"/>
    <w:rsid w:val="00C44F35"/>
    <w:rsid w:val="00C45C7A"/>
    <w:rsid w:val="00C46A8F"/>
    <w:rsid w:val="00C47625"/>
    <w:rsid w:val="00C54977"/>
    <w:rsid w:val="00C54DAE"/>
    <w:rsid w:val="00C55F74"/>
    <w:rsid w:val="00C56AB8"/>
    <w:rsid w:val="00C56E61"/>
    <w:rsid w:val="00C57252"/>
    <w:rsid w:val="00C57E08"/>
    <w:rsid w:val="00C63D3F"/>
    <w:rsid w:val="00C71957"/>
    <w:rsid w:val="00C72069"/>
    <w:rsid w:val="00C72CD1"/>
    <w:rsid w:val="00C75A51"/>
    <w:rsid w:val="00C75DB7"/>
    <w:rsid w:val="00C76443"/>
    <w:rsid w:val="00C775AE"/>
    <w:rsid w:val="00C81350"/>
    <w:rsid w:val="00C81D58"/>
    <w:rsid w:val="00C821E1"/>
    <w:rsid w:val="00C83836"/>
    <w:rsid w:val="00C83F24"/>
    <w:rsid w:val="00C87D43"/>
    <w:rsid w:val="00C87D92"/>
    <w:rsid w:val="00C903FA"/>
    <w:rsid w:val="00C90E64"/>
    <w:rsid w:val="00C92C33"/>
    <w:rsid w:val="00C93D7C"/>
    <w:rsid w:val="00C9426B"/>
    <w:rsid w:val="00C95ADE"/>
    <w:rsid w:val="00CA090E"/>
    <w:rsid w:val="00CA09F2"/>
    <w:rsid w:val="00CA2081"/>
    <w:rsid w:val="00CA58EF"/>
    <w:rsid w:val="00CA5C46"/>
    <w:rsid w:val="00CA770B"/>
    <w:rsid w:val="00CB0543"/>
    <w:rsid w:val="00CB14DB"/>
    <w:rsid w:val="00CB3559"/>
    <w:rsid w:val="00CB3DD3"/>
    <w:rsid w:val="00CB417C"/>
    <w:rsid w:val="00CC019C"/>
    <w:rsid w:val="00CC20D4"/>
    <w:rsid w:val="00CC36D3"/>
    <w:rsid w:val="00CC3E2A"/>
    <w:rsid w:val="00CC4C84"/>
    <w:rsid w:val="00CC78A8"/>
    <w:rsid w:val="00CC7AA4"/>
    <w:rsid w:val="00CD1074"/>
    <w:rsid w:val="00CD33B8"/>
    <w:rsid w:val="00CD3B3A"/>
    <w:rsid w:val="00CD594D"/>
    <w:rsid w:val="00CE3156"/>
    <w:rsid w:val="00CE324F"/>
    <w:rsid w:val="00CE3A1E"/>
    <w:rsid w:val="00CE4FEA"/>
    <w:rsid w:val="00CE69D9"/>
    <w:rsid w:val="00CE6F0B"/>
    <w:rsid w:val="00CE6FD4"/>
    <w:rsid w:val="00CF0D12"/>
    <w:rsid w:val="00CF0D78"/>
    <w:rsid w:val="00CF1DED"/>
    <w:rsid w:val="00CF3F8C"/>
    <w:rsid w:val="00CF51B8"/>
    <w:rsid w:val="00CF6144"/>
    <w:rsid w:val="00D00DD5"/>
    <w:rsid w:val="00D0189B"/>
    <w:rsid w:val="00D066ED"/>
    <w:rsid w:val="00D07419"/>
    <w:rsid w:val="00D14A6E"/>
    <w:rsid w:val="00D20332"/>
    <w:rsid w:val="00D20626"/>
    <w:rsid w:val="00D20B88"/>
    <w:rsid w:val="00D21300"/>
    <w:rsid w:val="00D2235B"/>
    <w:rsid w:val="00D23E31"/>
    <w:rsid w:val="00D249E8"/>
    <w:rsid w:val="00D253D2"/>
    <w:rsid w:val="00D2547F"/>
    <w:rsid w:val="00D2591B"/>
    <w:rsid w:val="00D30310"/>
    <w:rsid w:val="00D341D3"/>
    <w:rsid w:val="00D37A22"/>
    <w:rsid w:val="00D405A4"/>
    <w:rsid w:val="00D42D1F"/>
    <w:rsid w:val="00D46183"/>
    <w:rsid w:val="00D46F5F"/>
    <w:rsid w:val="00D477C8"/>
    <w:rsid w:val="00D47CCB"/>
    <w:rsid w:val="00D5048A"/>
    <w:rsid w:val="00D511B5"/>
    <w:rsid w:val="00D519C4"/>
    <w:rsid w:val="00D55B86"/>
    <w:rsid w:val="00D561B8"/>
    <w:rsid w:val="00D618EC"/>
    <w:rsid w:val="00D62B5A"/>
    <w:rsid w:val="00D62DE8"/>
    <w:rsid w:val="00D6600F"/>
    <w:rsid w:val="00D6690D"/>
    <w:rsid w:val="00D670AB"/>
    <w:rsid w:val="00D75FA0"/>
    <w:rsid w:val="00D813D6"/>
    <w:rsid w:val="00D84C04"/>
    <w:rsid w:val="00D85DFD"/>
    <w:rsid w:val="00D87078"/>
    <w:rsid w:val="00D90710"/>
    <w:rsid w:val="00D94FBB"/>
    <w:rsid w:val="00D97C2E"/>
    <w:rsid w:val="00DA2C01"/>
    <w:rsid w:val="00DA4CEE"/>
    <w:rsid w:val="00DA6A89"/>
    <w:rsid w:val="00DA7895"/>
    <w:rsid w:val="00DB1317"/>
    <w:rsid w:val="00DB1440"/>
    <w:rsid w:val="00DB176F"/>
    <w:rsid w:val="00DB3FDA"/>
    <w:rsid w:val="00DB4381"/>
    <w:rsid w:val="00DB5031"/>
    <w:rsid w:val="00DB5247"/>
    <w:rsid w:val="00DB6020"/>
    <w:rsid w:val="00DC2E31"/>
    <w:rsid w:val="00DD0E92"/>
    <w:rsid w:val="00DD12A0"/>
    <w:rsid w:val="00DD4E29"/>
    <w:rsid w:val="00DD6316"/>
    <w:rsid w:val="00DD7535"/>
    <w:rsid w:val="00DE081B"/>
    <w:rsid w:val="00DE1250"/>
    <w:rsid w:val="00DE2478"/>
    <w:rsid w:val="00DE3160"/>
    <w:rsid w:val="00DE31DE"/>
    <w:rsid w:val="00DE3836"/>
    <w:rsid w:val="00DE4E86"/>
    <w:rsid w:val="00DE6172"/>
    <w:rsid w:val="00DE6FAA"/>
    <w:rsid w:val="00DF161A"/>
    <w:rsid w:val="00DF4D4C"/>
    <w:rsid w:val="00DF50E1"/>
    <w:rsid w:val="00DF5F2F"/>
    <w:rsid w:val="00DF6A22"/>
    <w:rsid w:val="00E01124"/>
    <w:rsid w:val="00E02845"/>
    <w:rsid w:val="00E03C30"/>
    <w:rsid w:val="00E06934"/>
    <w:rsid w:val="00E12502"/>
    <w:rsid w:val="00E13ED5"/>
    <w:rsid w:val="00E1401E"/>
    <w:rsid w:val="00E150ED"/>
    <w:rsid w:val="00E15C2D"/>
    <w:rsid w:val="00E2346C"/>
    <w:rsid w:val="00E23BD7"/>
    <w:rsid w:val="00E2641E"/>
    <w:rsid w:val="00E26F99"/>
    <w:rsid w:val="00E27488"/>
    <w:rsid w:val="00E35D6A"/>
    <w:rsid w:val="00E37F28"/>
    <w:rsid w:val="00E4344E"/>
    <w:rsid w:val="00E45054"/>
    <w:rsid w:val="00E50009"/>
    <w:rsid w:val="00E508FB"/>
    <w:rsid w:val="00E510BF"/>
    <w:rsid w:val="00E51EC7"/>
    <w:rsid w:val="00E52F14"/>
    <w:rsid w:val="00E531D7"/>
    <w:rsid w:val="00E55AB4"/>
    <w:rsid w:val="00E5630C"/>
    <w:rsid w:val="00E57834"/>
    <w:rsid w:val="00E57BBC"/>
    <w:rsid w:val="00E60654"/>
    <w:rsid w:val="00E65387"/>
    <w:rsid w:val="00E65A1A"/>
    <w:rsid w:val="00E7149F"/>
    <w:rsid w:val="00E7180B"/>
    <w:rsid w:val="00E71EE1"/>
    <w:rsid w:val="00E746CE"/>
    <w:rsid w:val="00E74D11"/>
    <w:rsid w:val="00E77080"/>
    <w:rsid w:val="00E81EB4"/>
    <w:rsid w:val="00E82261"/>
    <w:rsid w:val="00E82500"/>
    <w:rsid w:val="00E8345F"/>
    <w:rsid w:val="00E839B4"/>
    <w:rsid w:val="00E84584"/>
    <w:rsid w:val="00E863DD"/>
    <w:rsid w:val="00E905A6"/>
    <w:rsid w:val="00E909F9"/>
    <w:rsid w:val="00E90D29"/>
    <w:rsid w:val="00E91683"/>
    <w:rsid w:val="00E91E7B"/>
    <w:rsid w:val="00E93207"/>
    <w:rsid w:val="00E94B29"/>
    <w:rsid w:val="00E953F7"/>
    <w:rsid w:val="00E9546D"/>
    <w:rsid w:val="00E95F69"/>
    <w:rsid w:val="00E96A2C"/>
    <w:rsid w:val="00E97933"/>
    <w:rsid w:val="00EA29D7"/>
    <w:rsid w:val="00EA2D65"/>
    <w:rsid w:val="00EA5FE4"/>
    <w:rsid w:val="00EB2095"/>
    <w:rsid w:val="00EB2BD9"/>
    <w:rsid w:val="00EB4365"/>
    <w:rsid w:val="00EB4559"/>
    <w:rsid w:val="00EB4FDC"/>
    <w:rsid w:val="00EB5978"/>
    <w:rsid w:val="00EB7004"/>
    <w:rsid w:val="00EC0FF0"/>
    <w:rsid w:val="00EC1915"/>
    <w:rsid w:val="00EC2726"/>
    <w:rsid w:val="00EC463D"/>
    <w:rsid w:val="00EC5148"/>
    <w:rsid w:val="00EC590C"/>
    <w:rsid w:val="00ED13FF"/>
    <w:rsid w:val="00ED26FC"/>
    <w:rsid w:val="00ED3E65"/>
    <w:rsid w:val="00ED454B"/>
    <w:rsid w:val="00ED5F82"/>
    <w:rsid w:val="00ED62C2"/>
    <w:rsid w:val="00ED7AE2"/>
    <w:rsid w:val="00EE0069"/>
    <w:rsid w:val="00EE1C08"/>
    <w:rsid w:val="00EE7BBB"/>
    <w:rsid w:val="00EF0663"/>
    <w:rsid w:val="00EF09F9"/>
    <w:rsid w:val="00EF0F89"/>
    <w:rsid w:val="00EF3757"/>
    <w:rsid w:val="00EF38E3"/>
    <w:rsid w:val="00EF3B4A"/>
    <w:rsid w:val="00EF5778"/>
    <w:rsid w:val="00EF5A1A"/>
    <w:rsid w:val="00EF776E"/>
    <w:rsid w:val="00EF7BDF"/>
    <w:rsid w:val="00F0522A"/>
    <w:rsid w:val="00F0715E"/>
    <w:rsid w:val="00F11C6B"/>
    <w:rsid w:val="00F12576"/>
    <w:rsid w:val="00F12632"/>
    <w:rsid w:val="00F148AF"/>
    <w:rsid w:val="00F15753"/>
    <w:rsid w:val="00F2330F"/>
    <w:rsid w:val="00F23750"/>
    <w:rsid w:val="00F24D1D"/>
    <w:rsid w:val="00F259CA"/>
    <w:rsid w:val="00F26CD5"/>
    <w:rsid w:val="00F272FC"/>
    <w:rsid w:val="00F274C4"/>
    <w:rsid w:val="00F27FD6"/>
    <w:rsid w:val="00F3089B"/>
    <w:rsid w:val="00F33027"/>
    <w:rsid w:val="00F34A71"/>
    <w:rsid w:val="00F3730C"/>
    <w:rsid w:val="00F42040"/>
    <w:rsid w:val="00F4632F"/>
    <w:rsid w:val="00F46DD2"/>
    <w:rsid w:val="00F500A2"/>
    <w:rsid w:val="00F56BF0"/>
    <w:rsid w:val="00F57EE1"/>
    <w:rsid w:val="00F60C47"/>
    <w:rsid w:val="00F627E8"/>
    <w:rsid w:val="00F712D6"/>
    <w:rsid w:val="00F71949"/>
    <w:rsid w:val="00F71FCB"/>
    <w:rsid w:val="00F7459B"/>
    <w:rsid w:val="00F74CEC"/>
    <w:rsid w:val="00F755AE"/>
    <w:rsid w:val="00F76C3B"/>
    <w:rsid w:val="00F7734E"/>
    <w:rsid w:val="00F81043"/>
    <w:rsid w:val="00F820C3"/>
    <w:rsid w:val="00F82ACC"/>
    <w:rsid w:val="00F836D2"/>
    <w:rsid w:val="00F83DDC"/>
    <w:rsid w:val="00F843A1"/>
    <w:rsid w:val="00F85537"/>
    <w:rsid w:val="00F90802"/>
    <w:rsid w:val="00F926AB"/>
    <w:rsid w:val="00F9513C"/>
    <w:rsid w:val="00F95394"/>
    <w:rsid w:val="00F95E8E"/>
    <w:rsid w:val="00F97DB4"/>
    <w:rsid w:val="00FA0E7B"/>
    <w:rsid w:val="00FA4158"/>
    <w:rsid w:val="00FA55FA"/>
    <w:rsid w:val="00FB0524"/>
    <w:rsid w:val="00FB070F"/>
    <w:rsid w:val="00FB404D"/>
    <w:rsid w:val="00FC10A7"/>
    <w:rsid w:val="00FC79B7"/>
    <w:rsid w:val="00FC7FE5"/>
    <w:rsid w:val="00FD110F"/>
    <w:rsid w:val="00FD2529"/>
    <w:rsid w:val="00FD5A3F"/>
    <w:rsid w:val="00FD5EFD"/>
    <w:rsid w:val="00FD7FCC"/>
    <w:rsid w:val="00FE110B"/>
    <w:rsid w:val="00FE20E1"/>
    <w:rsid w:val="00FE3145"/>
    <w:rsid w:val="00FE471F"/>
    <w:rsid w:val="00FF2329"/>
    <w:rsid w:val="00FF5A91"/>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AC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529"/>
    <w:pPr>
      <w:widowControl w:val="0"/>
      <w:snapToGrid w:val="0"/>
      <w:jc w:val="both"/>
    </w:pPr>
  </w:style>
  <w:style w:type="paragraph" w:styleId="1">
    <w:name w:val="heading 1"/>
    <w:basedOn w:val="a0"/>
    <w:next w:val="a"/>
    <w:link w:val="10"/>
    <w:uiPriority w:val="9"/>
    <w:qFormat/>
    <w:rsid w:val="00FD2529"/>
    <w:pPr>
      <w:numPr>
        <w:numId w:val="3"/>
      </w:numPr>
      <w:ind w:leftChars="0" w:left="420"/>
      <w:outlineLvl w:val="0"/>
    </w:pPr>
    <w:rPr>
      <w:b/>
      <w:bCs/>
      <w:sz w:val="24"/>
    </w:rPr>
  </w:style>
  <w:style w:type="paragraph" w:styleId="2">
    <w:name w:val="heading 2"/>
    <w:basedOn w:val="a"/>
    <w:next w:val="a"/>
    <w:link w:val="20"/>
    <w:unhideWhenUsed/>
    <w:qFormat/>
    <w:rsid w:val="009B003B"/>
    <w:pPr>
      <w:keepLines/>
      <w:numPr>
        <w:numId w:val="1"/>
      </w:numPr>
      <w:outlineLvl w:val="1"/>
    </w:pPr>
    <w:rPr>
      <w:b/>
      <w:bCs/>
    </w:rPr>
  </w:style>
  <w:style w:type="paragraph" w:styleId="3">
    <w:name w:val="heading 3"/>
    <w:basedOn w:val="a"/>
    <w:next w:val="a"/>
    <w:link w:val="30"/>
    <w:uiPriority w:val="9"/>
    <w:unhideWhenUsed/>
    <w:qFormat/>
    <w:rsid w:val="00542E73"/>
    <w:pPr>
      <w:keepLines/>
      <w:numPr>
        <w:numId w:val="4"/>
      </w:numPr>
      <w:outlineLvl w:val="2"/>
    </w:pPr>
    <w:rPr>
      <w:b/>
      <w:bCs/>
    </w:rPr>
  </w:style>
  <w:style w:type="paragraph" w:styleId="4">
    <w:name w:val="heading 4"/>
    <w:basedOn w:val="a0"/>
    <w:next w:val="a"/>
    <w:link w:val="40"/>
    <w:uiPriority w:val="9"/>
    <w:unhideWhenUsed/>
    <w:qFormat/>
    <w:rsid w:val="004D2139"/>
    <w:pPr>
      <w:numPr>
        <w:numId w:val="2"/>
      </w:numPr>
      <w:pBdr>
        <w:top w:val="single" w:sz="4" w:space="1" w:color="auto"/>
        <w:left w:val="single" w:sz="4" w:space="4" w:color="auto"/>
        <w:bottom w:val="single" w:sz="4" w:space="1" w:color="auto"/>
        <w:right w:val="single" w:sz="4" w:space="4" w:color="auto"/>
      </w:pBdr>
      <w:ind w:leftChars="0" w:left="0"/>
      <w:outlineLvl w:val="3"/>
    </w:pPr>
  </w:style>
  <w:style w:type="paragraph" w:styleId="5">
    <w:name w:val="heading 5"/>
    <w:basedOn w:val="a"/>
    <w:next w:val="a1"/>
    <w:link w:val="50"/>
    <w:qFormat/>
    <w:rsid w:val="00A07A94"/>
    <w:pPr>
      <w:keepNext/>
      <w:tabs>
        <w:tab w:val="num" w:pos="2126"/>
      </w:tabs>
      <w:ind w:left="2126" w:hanging="425"/>
      <w:outlineLvl w:val="4"/>
    </w:pPr>
    <w:rPr>
      <w:rFonts w:ascii="Arial" w:eastAsia="ＭＳ ゴシック"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rsid w:val="00943897"/>
    <w:pPr>
      <w:ind w:leftChars="400" w:left="840"/>
    </w:pPr>
  </w:style>
  <w:style w:type="paragraph" w:styleId="a5">
    <w:name w:val="header"/>
    <w:basedOn w:val="a"/>
    <w:link w:val="a6"/>
    <w:uiPriority w:val="99"/>
    <w:unhideWhenUsed/>
    <w:rsid w:val="00943897"/>
    <w:pPr>
      <w:tabs>
        <w:tab w:val="center" w:pos="4252"/>
        <w:tab w:val="right" w:pos="8504"/>
      </w:tabs>
    </w:pPr>
    <w:rPr>
      <w:rFonts w:cs="游ゴシック"/>
      <w:szCs w:val="21"/>
    </w:rPr>
  </w:style>
  <w:style w:type="character" w:customStyle="1" w:styleId="a6">
    <w:name w:val="ヘッダー (文字)"/>
    <w:basedOn w:val="a2"/>
    <w:link w:val="a5"/>
    <w:uiPriority w:val="99"/>
    <w:rsid w:val="00943897"/>
    <w:rPr>
      <w:rFonts w:cs="游ゴシック"/>
      <w:szCs w:val="21"/>
    </w:rPr>
  </w:style>
  <w:style w:type="character" w:customStyle="1" w:styleId="10">
    <w:name w:val="見出し 1 (文字)"/>
    <w:basedOn w:val="a2"/>
    <w:link w:val="1"/>
    <w:uiPriority w:val="9"/>
    <w:rsid w:val="00FD2529"/>
    <w:rPr>
      <w:b/>
      <w:bCs/>
      <w:sz w:val="24"/>
    </w:rPr>
  </w:style>
  <w:style w:type="character" w:customStyle="1" w:styleId="20">
    <w:name w:val="見出し 2 (文字)"/>
    <w:basedOn w:val="a2"/>
    <w:link w:val="2"/>
    <w:rsid w:val="009B003B"/>
    <w:rPr>
      <w:b/>
      <w:bCs/>
    </w:rPr>
  </w:style>
  <w:style w:type="character" w:customStyle="1" w:styleId="30">
    <w:name w:val="見出し 3 (文字)"/>
    <w:basedOn w:val="a2"/>
    <w:link w:val="3"/>
    <w:uiPriority w:val="9"/>
    <w:rsid w:val="00542E73"/>
    <w:rPr>
      <w:b/>
      <w:bCs/>
    </w:rPr>
  </w:style>
  <w:style w:type="character" w:customStyle="1" w:styleId="40">
    <w:name w:val="見出し 4 (文字)"/>
    <w:basedOn w:val="a2"/>
    <w:link w:val="4"/>
    <w:uiPriority w:val="9"/>
    <w:rsid w:val="004D2139"/>
  </w:style>
  <w:style w:type="character" w:styleId="a7">
    <w:name w:val="Hyperlink"/>
    <w:basedOn w:val="a2"/>
    <w:uiPriority w:val="99"/>
    <w:unhideWhenUsed/>
    <w:rsid w:val="00B35F74"/>
    <w:rPr>
      <w:color w:val="0563C1" w:themeColor="hyperlink"/>
      <w:u w:val="single"/>
    </w:rPr>
  </w:style>
  <w:style w:type="character" w:styleId="a8">
    <w:name w:val="Unresolved Mention"/>
    <w:basedOn w:val="a2"/>
    <w:uiPriority w:val="99"/>
    <w:semiHidden/>
    <w:unhideWhenUsed/>
    <w:rsid w:val="00B35F74"/>
    <w:rPr>
      <w:color w:val="605E5C"/>
      <w:shd w:val="clear" w:color="auto" w:fill="E1DFDD"/>
    </w:rPr>
  </w:style>
  <w:style w:type="paragraph" w:styleId="a9">
    <w:name w:val="footer"/>
    <w:basedOn w:val="a"/>
    <w:link w:val="aa"/>
    <w:uiPriority w:val="99"/>
    <w:unhideWhenUsed/>
    <w:rsid w:val="00073D81"/>
    <w:pPr>
      <w:tabs>
        <w:tab w:val="center" w:pos="4252"/>
        <w:tab w:val="right" w:pos="8504"/>
      </w:tabs>
    </w:pPr>
  </w:style>
  <w:style w:type="character" w:customStyle="1" w:styleId="aa">
    <w:name w:val="フッター (文字)"/>
    <w:basedOn w:val="a2"/>
    <w:link w:val="a9"/>
    <w:uiPriority w:val="99"/>
    <w:rsid w:val="00073D81"/>
  </w:style>
  <w:style w:type="paragraph" w:styleId="ab">
    <w:name w:val="Revision"/>
    <w:hidden/>
    <w:uiPriority w:val="99"/>
    <w:semiHidden/>
    <w:rsid w:val="006354A5"/>
  </w:style>
  <w:style w:type="table" w:styleId="ac">
    <w:name w:val="Table Grid"/>
    <w:basedOn w:val="a3"/>
    <w:uiPriority w:val="39"/>
    <w:rsid w:val="003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rsid w:val="00645B9E"/>
    <w:rPr>
      <w:sz w:val="18"/>
      <w:szCs w:val="18"/>
    </w:rPr>
  </w:style>
  <w:style w:type="paragraph" w:styleId="ae">
    <w:name w:val="annotation text"/>
    <w:basedOn w:val="a"/>
    <w:link w:val="af"/>
    <w:uiPriority w:val="99"/>
    <w:unhideWhenUsed/>
    <w:rsid w:val="00645B9E"/>
    <w:pPr>
      <w:jc w:val="left"/>
    </w:pPr>
  </w:style>
  <w:style w:type="character" w:customStyle="1" w:styleId="af">
    <w:name w:val="コメント文字列 (文字)"/>
    <w:basedOn w:val="a2"/>
    <w:link w:val="ae"/>
    <w:uiPriority w:val="99"/>
    <w:rsid w:val="00645B9E"/>
  </w:style>
  <w:style w:type="table" w:customStyle="1" w:styleId="11">
    <w:name w:val="表 (格子)1"/>
    <w:basedOn w:val="a3"/>
    <w:next w:val="ac"/>
    <w:uiPriority w:val="39"/>
    <w:rsid w:val="0063510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2"/>
    <w:uiPriority w:val="99"/>
    <w:semiHidden/>
    <w:unhideWhenUsed/>
    <w:rsid w:val="00B51404"/>
    <w:rPr>
      <w:color w:val="954F72" w:themeColor="followedHyperlink"/>
      <w:u w:val="single"/>
    </w:rPr>
  </w:style>
  <w:style w:type="character" w:customStyle="1" w:styleId="ui-provider">
    <w:name w:val="ui-provider"/>
    <w:basedOn w:val="a2"/>
    <w:rsid w:val="00BB3ACE"/>
  </w:style>
  <w:style w:type="paragraph" w:styleId="af1">
    <w:name w:val="Note Heading"/>
    <w:basedOn w:val="a"/>
    <w:next w:val="a"/>
    <w:link w:val="af2"/>
    <w:uiPriority w:val="99"/>
    <w:unhideWhenUsed/>
    <w:rsid w:val="00123FEF"/>
    <w:pPr>
      <w:jc w:val="center"/>
    </w:pPr>
    <w:rPr>
      <w:rFonts w:cs="Times New Roman"/>
      <w:szCs w:val="21"/>
    </w:rPr>
  </w:style>
  <w:style w:type="character" w:customStyle="1" w:styleId="af2">
    <w:name w:val="記 (文字)"/>
    <w:basedOn w:val="a2"/>
    <w:link w:val="af1"/>
    <w:uiPriority w:val="99"/>
    <w:rsid w:val="00123FEF"/>
    <w:rPr>
      <w:rFonts w:cs="Times New Roman"/>
      <w:szCs w:val="21"/>
    </w:rPr>
  </w:style>
  <w:style w:type="paragraph" w:styleId="af3">
    <w:name w:val="Closing"/>
    <w:basedOn w:val="a"/>
    <w:link w:val="af4"/>
    <w:uiPriority w:val="99"/>
    <w:unhideWhenUsed/>
    <w:rsid w:val="00123FEF"/>
    <w:pPr>
      <w:jc w:val="right"/>
    </w:pPr>
    <w:rPr>
      <w:rFonts w:cs="Times New Roman"/>
      <w:szCs w:val="21"/>
    </w:rPr>
  </w:style>
  <w:style w:type="character" w:customStyle="1" w:styleId="af4">
    <w:name w:val="結語 (文字)"/>
    <w:basedOn w:val="a2"/>
    <w:link w:val="af3"/>
    <w:uiPriority w:val="99"/>
    <w:rsid w:val="00123FEF"/>
    <w:rPr>
      <w:rFonts w:cs="Times New Roman"/>
      <w:szCs w:val="21"/>
    </w:rPr>
  </w:style>
  <w:style w:type="character" w:customStyle="1" w:styleId="50">
    <w:name w:val="見出し 5 (文字)"/>
    <w:basedOn w:val="a2"/>
    <w:link w:val="5"/>
    <w:rsid w:val="00A07A94"/>
    <w:rPr>
      <w:rFonts w:ascii="Arial" w:eastAsia="ＭＳ ゴシック" w:hAnsi="Arial" w:cs="Times New Roman"/>
      <w:szCs w:val="20"/>
    </w:rPr>
  </w:style>
  <w:style w:type="paragraph" w:styleId="a1">
    <w:name w:val="Normal Indent"/>
    <w:basedOn w:val="a"/>
    <w:uiPriority w:val="99"/>
    <w:semiHidden/>
    <w:unhideWhenUsed/>
    <w:rsid w:val="00A07A94"/>
    <w:pPr>
      <w:ind w:leftChars="400" w:left="840"/>
    </w:pPr>
  </w:style>
  <w:style w:type="paragraph" w:styleId="af5">
    <w:name w:val="footnote text"/>
    <w:basedOn w:val="a"/>
    <w:link w:val="af6"/>
    <w:uiPriority w:val="99"/>
    <w:unhideWhenUsed/>
    <w:rsid w:val="004C4321"/>
    <w:pPr>
      <w:jc w:val="left"/>
    </w:pPr>
  </w:style>
  <w:style w:type="character" w:customStyle="1" w:styleId="af6">
    <w:name w:val="脚注文字列 (文字)"/>
    <w:basedOn w:val="a2"/>
    <w:link w:val="af5"/>
    <w:uiPriority w:val="99"/>
    <w:rsid w:val="004C4321"/>
  </w:style>
  <w:style w:type="character" w:styleId="af7">
    <w:name w:val="footnote reference"/>
    <w:basedOn w:val="a2"/>
    <w:uiPriority w:val="99"/>
    <w:semiHidden/>
    <w:unhideWhenUsed/>
    <w:rsid w:val="004C4321"/>
    <w:rPr>
      <w:vertAlign w:val="superscript"/>
    </w:rPr>
  </w:style>
  <w:style w:type="paragraph" w:styleId="af8">
    <w:name w:val="annotation subject"/>
    <w:basedOn w:val="ae"/>
    <w:next w:val="ae"/>
    <w:link w:val="af9"/>
    <w:uiPriority w:val="99"/>
    <w:semiHidden/>
    <w:unhideWhenUsed/>
    <w:rsid w:val="003D0DC9"/>
    <w:pPr>
      <w:jc w:val="both"/>
    </w:pPr>
    <w:rPr>
      <w:b/>
      <w:bCs/>
      <w:sz w:val="20"/>
      <w:szCs w:val="20"/>
    </w:rPr>
  </w:style>
  <w:style w:type="character" w:customStyle="1" w:styleId="af9">
    <w:name w:val="コメント内容 (文字)"/>
    <w:basedOn w:val="af"/>
    <w:link w:val="af8"/>
    <w:uiPriority w:val="99"/>
    <w:semiHidden/>
    <w:rsid w:val="003D0D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464">
      <w:bodyDiv w:val="1"/>
      <w:marLeft w:val="0"/>
      <w:marRight w:val="0"/>
      <w:marTop w:val="0"/>
      <w:marBottom w:val="0"/>
      <w:divBdr>
        <w:top w:val="none" w:sz="0" w:space="0" w:color="auto"/>
        <w:left w:val="none" w:sz="0" w:space="0" w:color="auto"/>
        <w:bottom w:val="none" w:sz="0" w:space="0" w:color="auto"/>
        <w:right w:val="none" w:sz="0" w:space="0" w:color="auto"/>
      </w:divBdr>
      <w:divsChild>
        <w:div w:id="1875190645">
          <w:marLeft w:val="0"/>
          <w:marRight w:val="0"/>
          <w:marTop w:val="270"/>
          <w:marBottom w:val="0"/>
          <w:divBdr>
            <w:top w:val="single" w:sz="6" w:space="18" w:color="D8D8D8"/>
            <w:left w:val="none" w:sz="0" w:space="0" w:color="auto"/>
            <w:bottom w:val="none" w:sz="0" w:space="0" w:color="auto"/>
            <w:right w:val="none" w:sz="0" w:space="0" w:color="auto"/>
          </w:divBdr>
          <w:divsChild>
            <w:div w:id="752045845">
              <w:marLeft w:val="0"/>
              <w:marRight w:val="0"/>
              <w:marTop w:val="0"/>
              <w:marBottom w:val="0"/>
              <w:divBdr>
                <w:top w:val="none" w:sz="0" w:space="0" w:color="auto"/>
                <w:left w:val="none" w:sz="0" w:space="0" w:color="auto"/>
                <w:bottom w:val="none" w:sz="0" w:space="0" w:color="auto"/>
                <w:right w:val="none" w:sz="0" w:space="0" w:color="auto"/>
              </w:divBdr>
              <w:divsChild>
                <w:div w:id="1895849255">
                  <w:marLeft w:val="0"/>
                  <w:marRight w:val="0"/>
                  <w:marTop w:val="0"/>
                  <w:marBottom w:val="0"/>
                  <w:divBdr>
                    <w:top w:val="none" w:sz="0" w:space="0" w:color="auto"/>
                    <w:left w:val="none" w:sz="0" w:space="0" w:color="auto"/>
                    <w:bottom w:val="none" w:sz="0" w:space="0" w:color="auto"/>
                    <w:right w:val="none" w:sz="0" w:space="0" w:color="auto"/>
                  </w:divBdr>
                  <w:divsChild>
                    <w:div w:id="1171868583">
                      <w:marLeft w:val="240"/>
                      <w:marRight w:val="0"/>
                      <w:marTop w:val="0"/>
                      <w:marBottom w:val="0"/>
                      <w:divBdr>
                        <w:top w:val="none" w:sz="0" w:space="0" w:color="auto"/>
                        <w:left w:val="none" w:sz="0" w:space="0" w:color="auto"/>
                        <w:bottom w:val="none" w:sz="0" w:space="0" w:color="auto"/>
                        <w:right w:val="none" w:sz="0" w:space="0" w:color="auto"/>
                      </w:divBdr>
                    </w:div>
                  </w:divsChild>
                </w:div>
                <w:div w:id="932788002">
                  <w:marLeft w:val="0"/>
                  <w:marRight w:val="0"/>
                  <w:marTop w:val="0"/>
                  <w:marBottom w:val="0"/>
                  <w:divBdr>
                    <w:top w:val="none" w:sz="0" w:space="0" w:color="auto"/>
                    <w:left w:val="none" w:sz="0" w:space="0" w:color="auto"/>
                    <w:bottom w:val="none" w:sz="0" w:space="0" w:color="auto"/>
                    <w:right w:val="none" w:sz="0" w:space="0" w:color="auto"/>
                  </w:divBdr>
                  <w:divsChild>
                    <w:div w:id="1993631308">
                      <w:marLeft w:val="45"/>
                      <w:marRight w:val="0"/>
                      <w:marTop w:val="192"/>
                      <w:marBottom w:val="0"/>
                      <w:divBdr>
                        <w:top w:val="none" w:sz="0" w:space="0" w:color="auto"/>
                        <w:left w:val="none" w:sz="0" w:space="0" w:color="auto"/>
                        <w:bottom w:val="none" w:sz="0" w:space="0" w:color="auto"/>
                        <w:right w:val="none" w:sz="0" w:space="0" w:color="auto"/>
                      </w:divBdr>
                      <w:divsChild>
                        <w:div w:id="1428766731">
                          <w:marLeft w:val="0"/>
                          <w:marRight w:val="0"/>
                          <w:marTop w:val="0"/>
                          <w:marBottom w:val="0"/>
                          <w:divBdr>
                            <w:top w:val="none" w:sz="0" w:space="0" w:color="auto"/>
                            <w:left w:val="none" w:sz="0" w:space="0" w:color="auto"/>
                            <w:bottom w:val="none" w:sz="0" w:space="0" w:color="auto"/>
                            <w:right w:val="none" w:sz="0" w:space="0" w:color="auto"/>
                          </w:divBdr>
                        </w:div>
                      </w:divsChild>
                    </w:div>
                    <w:div w:id="463237439">
                      <w:marLeft w:val="45"/>
                      <w:marRight w:val="0"/>
                      <w:marTop w:val="192"/>
                      <w:marBottom w:val="0"/>
                      <w:divBdr>
                        <w:top w:val="none" w:sz="0" w:space="0" w:color="auto"/>
                        <w:left w:val="none" w:sz="0" w:space="0" w:color="auto"/>
                        <w:bottom w:val="none" w:sz="0" w:space="0" w:color="auto"/>
                        <w:right w:val="none" w:sz="0" w:space="0" w:color="auto"/>
                      </w:divBdr>
                      <w:divsChild>
                        <w:div w:id="6992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7455">
          <w:marLeft w:val="0"/>
          <w:marRight w:val="0"/>
          <w:marTop w:val="0"/>
          <w:marBottom w:val="0"/>
          <w:divBdr>
            <w:top w:val="none" w:sz="0" w:space="0" w:color="auto"/>
            <w:left w:val="none" w:sz="0" w:space="0" w:color="auto"/>
            <w:bottom w:val="none" w:sz="0" w:space="0" w:color="auto"/>
            <w:right w:val="none" w:sz="0" w:space="0" w:color="auto"/>
          </w:divBdr>
          <w:divsChild>
            <w:div w:id="1833637820">
              <w:marLeft w:val="0"/>
              <w:marRight w:val="0"/>
              <w:marTop w:val="0"/>
              <w:marBottom w:val="0"/>
              <w:divBdr>
                <w:top w:val="none" w:sz="0" w:space="0" w:color="auto"/>
                <w:left w:val="none" w:sz="0" w:space="0" w:color="auto"/>
                <w:bottom w:val="none" w:sz="0" w:space="0" w:color="auto"/>
                <w:right w:val="none" w:sz="0" w:space="0" w:color="auto"/>
              </w:divBdr>
              <w:divsChild>
                <w:div w:id="230849170">
                  <w:marLeft w:val="0"/>
                  <w:marRight w:val="1035"/>
                  <w:marTop w:val="0"/>
                  <w:marBottom w:val="0"/>
                  <w:divBdr>
                    <w:top w:val="none" w:sz="0" w:space="0" w:color="auto"/>
                    <w:left w:val="none" w:sz="0" w:space="0" w:color="auto"/>
                    <w:bottom w:val="none" w:sz="0" w:space="0" w:color="auto"/>
                    <w:right w:val="none" w:sz="0" w:space="0" w:color="auto"/>
                  </w:divBdr>
                  <w:divsChild>
                    <w:div w:id="1555774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1074">
          <w:marLeft w:val="0"/>
          <w:marRight w:val="0"/>
          <w:marTop w:val="0"/>
          <w:marBottom w:val="0"/>
          <w:divBdr>
            <w:top w:val="none" w:sz="0" w:space="0" w:color="auto"/>
            <w:left w:val="none" w:sz="0" w:space="0" w:color="auto"/>
            <w:bottom w:val="none" w:sz="0" w:space="0" w:color="auto"/>
            <w:right w:val="none" w:sz="0" w:space="0" w:color="auto"/>
          </w:divBdr>
          <w:divsChild>
            <w:div w:id="2087726112">
              <w:marLeft w:val="0"/>
              <w:marRight w:val="0"/>
              <w:marTop w:val="0"/>
              <w:marBottom w:val="0"/>
              <w:divBdr>
                <w:top w:val="none" w:sz="0" w:space="0" w:color="auto"/>
                <w:left w:val="none" w:sz="0" w:space="0" w:color="auto"/>
                <w:bottom w:val="none" w:sz="0" w:space="0" w:color="auto"/>
                <w:right w:val="none" w:sz="0" w:space="0" w:color="auto"/>
              </w:divBdr>
              <w:divsChild>
                <w:div w:id="1953852160">
                  <w:marLeft w:val="0"/>
                  <w:marRight w:val="1035"/>
                  <w:marTop w:val="0"/>
                  <w:marBottom w:val="0"/>
                  <w:divBdr>
                    <w:top w:val="none" w:sz="0" w:space="0" w:color="auto"/>
                    <w:left w:val="none" w:sz="0" w:space="0" w:color="auto"/>
                    <w:bottom w:val="none" w:sz="0" w:space="0" w:color="auto"/>
                    <w:right w:val="none" w:sz="0" w:space="0" w:color="auto"/>
                  </w:divBdr>
                  <w:divsChild>
                    <w:div w:id="459552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9157">
          <w:marLeft w:val="0"/>
          <w:marRight w:val="0"/>
          <w:marTop w:val="0"/>
          <w:marBottom w:val="0"/>
          <w:divBdr>
            <w:top w:val="none" w:sz="0" w:space="0" w:color="auto"/>
            <w:left w:val="none" w:sz="0" w:space="0" w:color="auto"/>
            <w:bottom w:val="none" w:sz="0" w:space="0" w:color="auto"/>
            <w:right w:val="none" w:sz="0" w:space="0" w:color="auto"/>
          </w:divBdr>
          <w:divsChild>
            <w:div w:id="364059954">
              <w:marLeft w:val="0"/>
              <w:marRight w:val="0"/>
              <w:marTop w:val="0"/>
              <w:marBottom w:val="0"/>
              <w:divBdr>
                <w:top w:val="none" w:sz="0" w:space="0" w:color="auto"/>
                <w:left w:val="none" w:sz="0" w:space="0" w:color="auto"/>
                <w:bottom w:val="none" w:sz="0" w:space="0" w:color="auto"/>
                <w:right w:val="none" w:sz="0" w:space="0" w:color="auto"/>
              </w:divBdr>
              <w:divsChild>
                <w:div w:id="1628126676">
                  <w:marLeft w:val="0"/>
                  <w:marRight w:val="1035"/>
                  <w:marTop w:val="0"/>
                  <w:marBottom w:val="0"/>
                  <w:divBdr>
                    <w:top w:val="none" w:sz="0" w:space="0" w:color="auto"/>
                    <w:left w:val="none" w:sz="0" w:space="0" w:color="auto"/>
                    <w:bottom w:val="none" w:sz="0" w:space="0" w:color="auto"/>
                    <w:right w:val="none" w:sz="0" w:space="0" w:color="auto"/>
                  </w:divBdr>
                  <w:divsChild>
                    <w:div w:id="1035811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9978">
          <w:marLeft w:val="0"/>
          <w:marRight w:val="0"/>
          <w:marTop w:val="0"/>
          <w:marBottom w:val="0"/>
          <w:divBdr>
            <w:top w:val="none" w:sz="0" w:space="0" w:color="auto"/>
            <w:left w:val="none" w:sz="0" w:space="0" w:color="auto"/>
            <w:bottom w:val="none" w:sz="0" w:space="0" w:color="auto"/>
            <w:right w:val="none" w:sz="0" w:space="0" w:color="auto"/>
          </w:divBdr>
          <w:divsChild>
            <w:div w:id="735015583">
              <w:marLeft w:val="0"/>
              <w:marRight w:val="0"/>
              <w:marTop w:val="0"/>
              <w:marBottom w:val="0"/>
              <w:divBdr>
                <w:top w:val="none" w:sz="0" w:space="0" w:color="auto"/>
                <w:left w:val="none" w:sz="0" w:space="0" w:color="auto"/>
                <w:bottom w:val="none" w:sz="0" w:space="0" w:color="auto"/>
                <w:right w:val="none" w:sz="0" w:space="0" w:color="auto"/>
              </w:divBdr>
              <w:divsChild>
                <w:div w:id="2042975205">
                  <w:marLeft w:val="0"/>
                  <w:marRight w:val="1035"/>
                  <w:marTop w:val="0"/>
                  <w:marBottom w:val="0"/>
                  <w:divBdr>
                    <w:top w:val="none" w:sz="0" w:space="0" w:color="auto"/>
                    <w:left w:val="none" w:sz="0" w:space="0" w:color="auto"/>
                    <w:bottom w:val="none" w:sz="0" w:space="0" w:color="auto"/>
                    <w:right w:val="none" w:sz="0" w:space="0" w:color="auto"/>
                  </w:divBdr>
                  <w:divsChild>
                    <w:div w:id="492375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5223">
          <w:marLeft w:val="0"/>
          <w:marRight w:val="0"/>
          <w:marTop w:val="0"/>
          <w:marBottom w:val="0"/>
          <w:divBdr>
            <w:top w:val="none" w:sz="0" w:space="0" w:color="auto"/>
            <w:left w:val="none" w:sz="0" w:space="0" w:color="auto"/>
            <w:bottom w:val="none" w:sz="0" w:space="0" w:color="auto"/>
            <w:right w:val="none" w:sz="0" w:space="0" w:color="auto"/>
          </w:divBdr>
          <w:divsChild>
            <w:div w:id="1261715144">
              <w:marLeft w:val="0"/>
              <w:marRight w:val="0"/>
              <w:marTop w:val="0"/>
              <w:marBottom w:val="0"/>
              <w:divBdr>
                <w:top w:val="none" w:sz="0" w:space="0" w:color="auto"/>
                <w:left w:val="none" w:sz="0" w:space="0" w:color="auto"/>
                <w:bottom w:val="none" w:sz="0" w:space="0" w:color="auto"/>
                <w:right w:val="none" w:sz="0" w:space="0" w:color="auto"/>
              </w:divBdr>
              <w:divsChild>
                <w:div w:id="313068573">
                  <w:marLeft w:val="0"/>
                  <w:marRight w:val="1035"/>
                  <w:marTop w:val="0"/>
                  <w:marBottom w:val="0"/>
                  <w:divBdr>
                    <w:top w:val="none" w:sz="0" w:space="0" w:color="auto"/>
                    <w:left w:val="none" w:sz="0" w:space="0" w:color="auto"/>
                    <w:bottom w:val="none" w:sz="0" w:space="0" w:color="auto"/>
                    <w:right w:val="none" w:sz="0" w:space="0" w:color="auto"/>
                  </w:divBdr>
                  <w:divsChild>
                    <w:div w:id="2038314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7524">
          <w:marLeft w:val="0"/>
          <w:marRight w:val="0"/>
          <w:marTop w:val="0"/>
          <w:marBottom w:val="0"/>
          <w:divBdr>
            <w:top w:val="none" w:sz="0" w:space="0" w:color="auto"/>
            <w:left w:val="none" w:sz="0" w:space="0" w:color="auto"/>
            <w:bottom w:val="none" w:sz="0" w:space="0" w:color="auto"/>
            <w:right w:val="none" w:sz="0" w:space="0" w:color="auto"/>
          </w:divBdr>
          <w:divsChild>
            <w:div w:id="482435070">
              <w:marLeft w:val="0"/>
              <w:marRight w:val="0"/>
              <w:marTop w:val="0"/>
              <w:marBottom w:val="0"/>
              <w:divBdr>
                <w:top w:val="none" w:sz="0" w:space="0" w:color="auto"/>
                <w:left w:val="none" w:sz="0" w:space="0" w:color="auto"/>
                <w:bottom w:val="none" w:sz="0" w:space="0" w:color="auto"/>
                <w:right w:val="none" w:sz="0" w:space="0" w:color="auto"/>
              </w:divBdr>
              <w:divsChild>
                <w:div w:id="64110440">
                  <w:marLeft w:val="0"/>
                  <w:marRight w:val="1035"/>
                  <w:marTop w:val="0"/>
                  <w:marBottom w:val="0"/>
                  <w:divBdr>
                    <w:top w:val="none" w:sz="0" w:space="0" w:color="auto"/>
                    <w:left w:val="none" w:sz="0" w:space="0" w:color="auto"/>
                    <w:bottom w:val="none" w:sz="0" w:space="0" w:color="auto"/>
                    <w:right w:val="none" w:sz="0" w:space="0" w:color="auto"/>
                  </w:divBdr>
                  <w:divsChild>
                    <w:div w:id="17091816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8965">
          <w:marLeft w:val="0"/>
          <w:marRight w:val="0"/>
          <w:marTop w:val="0"/>
          <w:marBottom w:val="0"/>
          <w:divBdr>
            <w:top w:val="none" w:sz="0" w:space="0" w:color="auto"/>
            <w:left w:val="none" w:sz="0" w:space="0" w:color="auto"/>
            <w:bottom w:val="none" w:sz="0" w:space="0" w:color="auto"/>
            <w:right w:val="none" w:sz="0" w:space="0" w:color="auto"/>
          </w:divBdr>
          <w:divsChild>
            <w:div w:id="841622372">
              <w:marLeft w:val="0"/>
              <w:marRight w:val="0"/>
              <w:marTop w:val="0"/>
              <w:marBottom w:val="0"/>
              <w:divBdr>
                <w:top w:val="none" w:sz="0" w:space="0" w:color="auto"/>
                <w:left w:val="none" w:sz="0" w:space="0" w:color="auto"/>
                <w:bottom w:val="none" w:sz="0" w:space="0" w:color="auto"/>
                <w:right w:val="none" w:sz="0" w:space="0" w:color="auto"/>
              </w:divBdr>
              <w:divsChild>
                <w:div w:id="1997805144">
                  <w:marLeft w:val="0"/>
                  <w:marRight w:val="1035"/>
                  <w:marTop w:val="0"/>
                  <w:marBottom w:val="0"/>
                  <w:divBdr>
                    <w:top w:val="none" w:sz="0" w:space="0" w:color="auto"/>
                    <w:left w:val="none" w:sz="0" w:space="0" w:color="auto"/>
                    <w:bottom w:val="none" w:sz="0" w:space="0" w:color="auto"/>
                    <w:right w:val="none" w:sz="0" w:space="0" w:color="auto"/>
                  </w:divBdr>
                  <w:divsChild>
                    <w:div w:id="18622368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7697">
          <w:marLeft w:val="0"/>
          <w:marRight w:val="0"/>
          <w:marTop w:val="0"/>
          <w:marBottom w:val="0"/>
          <w:divBdr>
            <w:top w:val="none" w:sz="0" w:space="0" w:color="auto"/>
            <w:left w:val="none" w:sz="0" w:space="0" w:color="auto"/>
            <w:bottom w:val="none" w:sz="0" w:space="0" w:color="auto"/>
            <w:right w:val="none" w:sz="0" w:space="0" w:color="auto"/>
          </w:divBdr>
          <w:divsChild>
            <w:div w:id="677191601">
              <w:marLeft w:val="0"/>
              <w:marRight w:val="0"/>
              <w:marTop w:val="0"/>
              <w:marBottom w:val="0"/>
              <w:divBdr>
                <w:top w:val="none" w:sz="0" w:space="0" w:color="auto"/>
                <w:left w:val="none" w:sz="0" w:space="0" w:color="auto"/>
                <w:bottom w:val="none" w:sz="0" w:space="0" w:color="auto"/>
                <w:right w:val="none" w:sz="0" w:space="0" w:color="auto"/>
              </w:divBdr>
              <w:divsChild>
                <w:div w:id="1020859728">
                  <w:marLeft w:val="0"/>
                  <w:marRight w:val="1035"/>
                  <w:marTop w:val="0"/>
                  <w:marBottom w:val="0"/>
                  <w:divBdr>
                    <w:top w:val="none" w:sz="0" w:space="0" w:color="auto"/>
                    <w:left w:val="none" w:sz="0" w:space="0" w:color="auto"/>
                    <w:bottom w:val="none" w:sz="0" w:space="0" w:color="auto"/>
                    <w:right w:val="none" w:sz="0" w:space="0" w:color="auto"/>
                  </w:divBdr>
                  <w:divsChild>
                    <w:div w:id="206190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758">
      <w:bodyDiv w:val="1"/>
      <w:marLeft w:val="0"/>
      <w:marRight w:val="0"/>
      <w:marTop w:val="0"/>
      <w:marBottom w:val="0"/>
      <w:divBdr>
        <w:top w:val="none" w:sz="0" w:space="0" w:color="auto"/>
        <w:left w:val="none" w:sz="0" w:space="0" w:color="auto"/>
        <w:bottom w:val="none" w:sz="0" w:space="0" w:color="auto"/>
        <w:right w:val="none" w:sz="0" w:space="0" w:color="auto"/>
      </w:divBdr>
    </w:div>
    <w:div w:id="403571983">
      <w:bodyDiv w:val="1"/>
      <w:marLeft w:val="0"/>
      <w:marRight w:val="0"/>
      <w:marTop w:val="0"/>
      <w:marBottom w:val="0"/>
      <w:divBdr>
        <w:top w:val="none" w:sz="0" w:space="0" w:color="auto"/>
        <w:left w:val="none" w:sz="0" w:space="0" w:color="auto"/>
        <w:bottom w:val="none" w:sz="0" w:space="0" w:color="auto"/>
        <w:right w:val="none" w:sz="0" w:space="0" w:color="auto"/>
      </w:divBdr>
      <w:divsChild>
        <w:div w:id="581988067">
          <w:marLeft w:val="547"/>
          <w:marRight w:val="0"/>
          <w:marTop w:val="0"/>
          <w:marBottom w:val="60"/>
          <w:divBdr>
            <w:top w:val="none" w:sz="0" w:space="0" w:color="auto"/>
            <w:left w:val="none" w:sz="0" w:space="0" w:color="auto"/>
            <w:bottom w:val="none" w:sz="0" w:space="0" w:color="auto"/>
            <w:right w:val="none" w:sz="0" w:space="0" w:color="auto"/>
          </w:divBdr>
        </w:div>
      </w:divsChild>
    </w:div>
    <w:div w:id="559026428">
      <w:bodyDiv w:val="1"/>
      <w:marLeft w:val="0"/>
      <w:marRight w:val="0"/>
      <w:marTop w:val="0"/>
      <w:marBottom w:val="0"/>
      <w:divBdr>
        <w:top w:val="none" w:sz="0" w:space="0" w:color="auto"/>
        <w:left w:val="none" w:sz="0" w:space="0" w:color="auto"/>
        <w:bottom w:val="none" w:sz="0" w:space="0" w:color="auto"/>
        <w:right w:val="none" w:sz="0" w:space="0" w:color="auto"/>
      </w:divBdr>
      <w:divsChild>
        <w:div w:id="376591117">
          <w:marLeft w:val="0"/>
          <w:marRight w:val="0"/>
          <w:marTop w:val="270"/>
          <w:marBottom w:val="0"/>
          <w:divBdr>
            <w:top w:val="single" w:sz="6" w:space="18" w:color="D8D8D8"/>
            <w:left w:val="none" w:sz="0" w:space="0" w:color="auto"/>
            <w:bottom w:val="none" w:sz="0" w:space="0" w:color="auto"/>
            <w:right w:val="none" w:sz="0" w:space="0" w:color="auto"/>
          </w:divBdr>
          <w:divsChild>
            <w:div w:id="1742218236">
              <w:marLeft w:val="0"/>
              <w:marRight w:val="0"/>
              <w:marTop w:val="0"/>
              <w:marBottom w:val="0"/>
              <w:divBdr>
                <w:top w:val="none" w:sz="0" w:space="0" w:color="auto"/>
                <w:left w:val="none" w:sz="0" w:space="0" w:color="auto"/>
                <w:bottom w:val="none" w:sz="0" w:space="0" w:color="auto"/>
                <w:right w:val="none" w:sz="0" w:space="0" w:color="auto"/>
              </w:divBdr>
              <w:divsChild>
                <w:div w:id="407770656">
                  <w:marLeft w:val="0"/>
                  <w:marRight w:val="0"/>
                  <w:marTop w:val="0"/>
                  <w:marBottom w:val="0"/>
                  <w:divBdr>
                    <w:top w:val="none" w:sz="0" w:space="0" w:color="auto"/>
                    <w:left w:val="none" w:sz="0" w:space="0" w:color="auto"/>
                    <w:bottom w:val="none" w:sz="0" w:space="0" w:color="auto"/>
                    <w:right w:val="none" w:sz="0" w:space="0" w:color="auto"/>
                  </w:divBdr>
                  <w:divsChild>
                    <w:div w:id="549878139">
                      <w:marLeft w:val="240"/>
                      <w:marRight w:val="0"/>
                      <w:marTop w:val="0"/>
                      <w:marBottom w:val="0"/>
                      <w:divBdr>
                        <w:top w:val="none" w:sz="0" w:space="0" w:color="auto"/>
                        <w:left w:val="none" w:sz="0" w:space="0" w:color="auto"/>
                        <w:bottom w:val="none" w:sz="0" w:space="0" w:color="auto"/>
                        <w:right w:val="none" w:sz="0" w:space="0" w:color="auto"/>
                      </w:divBdr>
                    </w:div>
                  </w:divsChild>
                </w:div>
                <w:div w:id="2122795006">
                  <w:marLeft w:val="0"/>
                  <w:marRight w:val="0"/>
                  <w:marTop w:val="0"/>
                  <w:marBottom w:val="0"/>
                  <w:divBdr>
                    <w:top w:val="none" w:sz="0" w:space="0" w:color="auto"/>
                    <w:left w:val="none" w:sz="0" w:space="0" w:color="auto"/>
                    <w:bottom w:val="none" w:sz="0" w:space="0" w:color="auto"/>
                    <w:right w:val="none" w:sz="0" w:space="0" w:color="auto"/>
                  </w:divBdr>
                  <w:divsChild>
                    <w:div w:id="1850749634">
                      <w:marLeft w:val="45"/>
                      <w:marRight w:val="0"/>
                      <w:marTop w:val="192"/>
                      <w:marBottom w:val="0"/>
                      <w:divBdr>
                        <w:top w:val="none" w:sz="0" w:space="0" w:color="auto"/>
                        <w:left w:val="none" w:sz="0" w:space="0" w:color="auto"/>
                        <w:bottom w:val="none" w:sz="0" w:space="0" w:color="auto"/>
                        <w:right w:val="none" w:sz="0" w:space="0" w:color="auto"/>
                      </w:divBdr>
                      <w:divsChild>
                        <w:div w:id="1627735308">
                          <w:marLeft w:val="0"/>
                          <w:marRight w:val="0"/>
                          <w:marTop w:val="0"/>
                          <w:marBottom w:val="0"/>
                          <w:divBdr>
                            <w:top w:val="none" w:sz="0" w:space="0" w:color="auto"/>
                            <w:left w:val="none" w:sz="0" w:space="0" w:color="auto"/>
                            <w:bottom w:val="none" w:sz="0" w:space="0" w:color="auto"/>
                            <w:right w:val="none" w:sz="0" w:space="0" w:color="auto"/>
                          </w:divBdr>
                        </w:div>
                      </w:divsChild>
                    </w:div>
                    <w:div w:id="1907564149">
                      <w:marLeft w:val="45"/>
                      <w:marRight w:val="0"/>
                      <w:marTop w:val="192"/>
                      <w:marBottom w:val="0"/>
                      <w:divBdr>
                        <w:top w:val="none" w:sz="0" w:space="0" w:color="auto"/>
                        <w:left w:val="none" w:sz="0" w:space="0" w:color="auto"/>
                        <w:bottom w:val="none" w:sz="0" w:space="0" w:color="auto"/>
                        <w:right w:val="none" w:sz="0" w:space="0" w:color="auto"/>
                      </w:divBdr>
                      <w:divsChild>
                        <w:div w:id="14922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48948">
          <w:marLeft w:val="0"/>
          <w:marRight w:val="0"/>
          <w:marTop w:val="0"/>
          <w:marBottom w:val="0"/>
          <w:divBdr>
            <w:top w:val="none" w:sz="0" w:space="0" w:color="auto"/>
            <w:left w:val="none" w:sz="0" w:space="0" w:color="auto"/>
            <w:bottom w:val="none" w:sz="0" w:space="0" w:color="auto"/>
            <w:right w:val="none" w:sz="0" w:space="0" w:color="auto"/>
          </w:divBdr>
          <w:divsChild>
            <w:div w:id="1354454524">
              <w:marLeft w:val="0"/>
              <w:marRight w:val="0"/>
              <w:marTop w:val="0"/>
              <w:marBottom w:val="0"/>
              <w:divBdr>
                <w:top w:val="none" w:sz="0" w:space="0" w:color="auto"/>
                <w:left w:val="none" w:sz="0" w:space="0" w:color="auto"/>
                <w:bottom w:val="none" w:sz="0" w:space="0" w:color="auto"/>
                <w:right w:val="none" w:sz="0" w:space="0" w:color="auto"/>
              </w:divBdr>
              <w:divsChild>
                <w:div w:id="1345786726">
                  <w:marLeft w:val="0"/>
                  <w:marRight w:val="1035"/>
                  <w:marTop w:val="0"/>
                  <w:marBottom w:val="0"/>
                  <w:divBdr>
                    <w:top w:val="none" w:sz="0" w:space="0" w:color="auto"/>
                    <w:left w:val="none" w:sz="0" w:space="0" w:color="auto"/>
                    <w:bottom w:val="none" w:sz="0" w:space="0" w:color="auto"/>
                    <w:right w:val="none" w:sz="0" w:space="0" w:color="auto"/>
                  </w:divBdr>
                  <w:divsChild>
                    <w:div w:id="998537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769">
          <w:marLeft w:val="0"/>
          <w:marRight w:val="0"/>
          <w:marTop w:val="0"/>
          <w:marBottom w:val="0"/>
          <w:divBdr>
            <w:top w:val="none" w:sz="0" w:space="0" w:color="auto"/>
            <w:left w:val="none" w:sz="0" w:space="0" w:color="auto"/>
            <w:bottom w:val="none" w:sz="0" w:space="0" w:color="auto"/>
            <w:right w:val="none" w:sz="0" w:space="0" w:color="auto"/>
          </w:divBdr>
          <w:divsChild>
            <w:div w:id="525874111">
              <w:marLeft w:val="0"/>
              <w:marRight w:val="0"/>
              <w:marTop w:val="0"/>
              <w:marBottom w:val="0"/>
              <w:divBdr>
                <w:top w:val="none" w:sz="0" w:space="0" w:color="auto"/>
                <w:left w:val="none" w:sz="0" w:space="0" w:color="auto"/>
                <w:bottom w:val="none" w:sz="0" w:space="0" w:color="auto"/>
                <w:right w:val="none" w:sz="0" w:space="0" w:color="auto"/>
              </w:divBdr>
              <w:divsChild>
                <w:div w:id="527448099">
                  <w:marLeft w:val="0"/>
                  <w:marRight w:val="1035"/>
                  <w:marTop w:val="0"/>
                  <w:marBottom w:val="0"/>
                  <w:divBdr>
                    <w:top w:val="none" w:sz="0" w:space="0" w:color="auto"/>
                    <w:left w:val="none" w:sz="0" w:space="0" w:color="auto"/>
                    <w:bottom w:val="none" w:sz="0" w:space="0" w:color="auto"/>
                    <w:right w:val="none" w:sz="0" w:space="0" w:color="auto"/>
                  </w:divBdr>
                  <w:divsChild>
                    <w:div w:id="19801900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7872">
          <w:marLeft w:val="0"/>
          <w:marRight w:val="0"/>
          <w:marTop w:val="0"/>
          <w:marBottom w:val="0"/>
          <w:divBdr>
            <w:top w:val="none" w:sz="0" w:space="0" w:color="auto"/>
            <w:left w:val="none" w:sz="0" w:space="0" w:color="auto"/>
            <w:bottom w:val="none" w:sz="0" w:space="0" w:color="auto"/>
            <w:right w:val="none" w:sz="0" w:space="0" w:color="auto"/>
          </w:divBdr>
          <w:divsChild>
            <w:div w:id="935208943">
              <w:marLeft w:val="0"/>
              <w:marRight w:val="0"/>
              <w:marTop w:val="0"/>
              <w:marBottom w:val="0"/>
              <w:divBdr>
                <w:top w:val="none" w:sz="0" w:space="0" w:color="auto"/>
                <w:left w:val="none" w:sz="0" w:space="0" w:color="auto"/>
                <w:bottom w:val="none" w:sz="0" w:space="0" w:color="auto"/>
                <w:right w:val="none" w:sz="0" w:space="0" w:color="auto"/>
              </w:divBdr>
              <w:divsChild>
                <w:div w:id="2121754366">
                  <w:marLeft w:val="0"/>
                  <w:marRight w:val="1035"/>
                  <w:marTop w:val="0"/>
                  <w:marBottom w:val="0"/>
                  <w:divBdr>
                    <w:top w:val="none" w:sz="0" w:space="0" w:color="auto"/>
                    <w:left w:val="none" w:sz="0" w:space="0" w:color="auto"/>
                    <w:bottom w:val="none" w:sz="0" w:space="0" w:color="auto"/>
                    <w:right w:val="none" w:sz="0" w:space="0" w:color="auto"/>
                  </w:divBdr>
                  <w:divsChild>
                    <w:div w:id="20646727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3114">
          <w:marLeft w:val="0"/>
          <w:marRight w:val="0"/>
          <w:marTop w:val="0"/>
          <w:marBottom w:val="0"/>
          <w:divBdr>
            <w:top w:val="none" w:sz="0" w:space="0" w:color="auto"/>
            <w:left w:val="none" w:sz="0" w:space="0" w:color="auto"/>
            <w:bottom w:val="none" w:sz="0" w:space="0" w:color="auto"/>
            <w:right w:val="none" w:sz="0" w:space="0" w:color="auto"/>
          </w:divBdr>
          <w:divsChild>
            <w:div w:id="1416442438">
              <w:marLeft w:val="0"/>
              <w:marRight w:val="0"/>
              <w:marTop w:val="0"/>
              <w:marBottom w:val="0"/>
              <w:divBdr>
                <w:top w:val="none" w:sz="0" w:space="0" w:color="auto"/>
                <w:left w:val="none" w:sz="0" w:space="0" w:color="auto"/>
                <w:bottom w:val="none" w:sz="0" w:space="0" w:color="auto"/>
                <w:right w:val="none" w:sz="0" w:space="0" w:color="auto"/>
              </w:divBdr>
              <w:divsChild>
                <w:div w:id="2060668822">
                  <w:marLeft w:val="0"/>
                  <w:marRight w:val="1035"/>
                  <w:marTop w:val="0"/>
                  <w:marBottom w:val="0"/>
                  <w:divBdr>
                    <w:top w:val="none" w:sz="0" w:space="0" w:color="auto"/>
                    <w:left w:val="none" w:sz="0" w:space="0" w:color="auto"/>
                    <w:bottom w:val="none" w:sz="0" w:space="0" w:color="auto"/>
                    <w:right w:val="none" w:sz="0" w:space="0" w:color="auto"/>
                  </w:divBdr>
                  <w:divsChild>
                    <w:div w:id="2961106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815">
          <w:marLeft w:val="0"/>
          <w:marRight w:val="0"/>
          <w:marTop w:val="0"/>
          <w:marBottom w:val="0"/>
          <w:divBdr>
            <w:top w:val="none" w:sz="0" w:space="0" w:color="auto"/>
            <w:left w:val="none" w:sz="0" w:space="0" w:color="auto"/>
            <w:bottom w:val="none" w:sz="0" w:space="0" w:color="auto"/>
            <w:right w:val="none" w:sz="0" w:space="0" w:color="auto"/>
          </w:divBdr>
          <w:divsChild>
            <w:div w:id="1710177635">
              <w:marLeft w:val="0"/>
              <w:marRight w:val="0"/>
              <w:marTop w:val="0"/>
              <w:marBottom w:val="0"/>
              <w:divBdr>
                <w:top w:val="none" w:sz="0" w:space="0" w:color="auto"/>
                <w:left w:val="none" w:sz="0" w:space="0" w:color="auto"/>
                <w:bottom w:val="none" w:sz="0" w:space="0" w:color="auto"/>
                <w:right w:val="none" w:sz="0" w:space="0" w:color="auto"/>
              </w:divBdr>
              <w:divsChild>
                <w:div w:id="189146721">
                  <w:marLeft w:val="0"/>
                  <w:marRight w:val="1035"/>
                  <w:marTop w:val="0"/>
                  <w:marBottom w:val="0"/>
                  <w:divBdr>
                    <w:top w:val="none" w:sz="0" w:space="0" w:color="auto"/>
                    <w:left w:val="none" w:sz="0" w:space="0" w:color="auto"/>
                    <w:bottom w:val="none" w:sz="0" w:space="0" w:color="auto"/>
                    <w:right w:val="none" w:sz="0" w:space="0" w:color="auto"/>
                  </w:divBdr>
                  <w:divsChild>
                    <w:div w:id="18219692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3245">
      <w:bodyDiv w:val="1"/>
      <w:marLeft w:val="0"/>
      <w:marRight w:val="0"/>
      <w:marTop w:val="0"/>
      <w:marBottom w:val="0"/>
      <w:divBdr>
        <w:top w:val="none" w:sz="0" w:space="0" w:color="auto"/>
        <w:left w:val="none" w:sz="0" w:space="0" w:color="auto"/>
        <w:bottom w:val="none" w:sz="0" w:space="0" w:color="auto"/>
        <w:right w:val="none" w:sz="0" w:space="0" w:color="auto"/>
      </w:divBdr>
      <w:divsChild>
        <w:div w:id="807891650">
          <w:marLeft w:val="0"/>
          <w:marRight w:val="0"/>
          <w:marTop w:val="270"/>
          <w:marBottom w:val="0"/>
          <w:divBdr>
            <w:top w:val="single" w:sz="6" w:space="18" w:color="D8D8D8"/>
            <w:left w:val="none" w:sz="0" w:space="0" w:color="auto"/>
            <w:bottom w:val="none" w:sz="0" w:space="0" w:color="auto"/>
            <w:right w:val="none" w:sz="0" w:space="0" w:color="auto"/>
          </w:divBdr>
          <w:divsChild>
            <w:div w:id="597909355">
              <w:marLeft w:val="0"/>
              <w:marRight w:val="0"/>
              <w:marTop w:val="0"/>
              <w:marBottom w:val="0"/>
              <w:divBdr>
                <w:top w:val="none" w:sz="0" w:space="0" w:color="auto"/>
                <w:left w:val="none" w:sz="0" w:space="0" w:color="auto"/>
                <w:bottom w:val="none" w:sz="0" w:space="0" w:color="auto"/>
                <w:right w:val="none" w:sz="0" w:space="0" w:color="auto"/>
              </w:divBdr>
              <w:divsChild>
                <w:div w:id="1824812110">
                  <w:marLeft w:val="0"/>
                  <w:marRight w:val="0"/>
                  <w:marTop w:val="0"/>
                  <w:marBottom w:val="0"/>
                  <w:divBdr>
                    <w:top w:val="none" w:sz="0" w:space="0" w:color="auto"/>
                    <w:left w:val="none" w:sz="0" w:space="0" w:color="auto"/>
                    <w:bottom w:val="none" w:sz="0" w:space="0" w:color="auto"/>
                    <w:right w:val="none" w:sz="0" w:space="0" w:color="auto"/>
                  </w:divBdr>
                  <w:divsChild>
                    <w:div w:id="866328881">
                      <w:marLeft w:val="240"/>
                      <w:marRight w:val="0"/>
                      <w:marTop w:val="0"/>
                      <w:marBottom w:val="0"/>
                      <w:divBdr>
                        <w:top w:val="none" w:sz="0" w:space="0" w:color="auto"/>
                        <w:left w:val="none" w:sz="0" w:space="0" w:color="auto"/>
                        <w:bottom w:val="none" w:sz="0" w:space="0" w:color="auto"/>
                        <w:right w:val="none" w:sz="0" w:space="0" w:color="auto"/>
                      </w:divBdr>
                    </w:div>
                  </w:divsChild>
                </w:div>
                <w:div w:id="564798541">
                  <w:marLeft w:val="0"/>
                  <w:marRight w:val="0"/>
                  <w:marTop w:val="0"/>
                  <w:marBottom w:val="0"/>
                  <w:divBdr>
                    <w:top w:val="none" w:sz="0" w:space="0" w:color="auto"/>
                    <w:left w:val="none" w:sz="0" w:space="0" w:color="auto"/>
                    <w:bottom w:val="none" w:sz="0" w:space="0" w:color="auto"/>
                    <w:right w:val="none" w:sz="0" w:space="0" w:color="auto"/>
                  </w:divBdr>
                  <w:divsChild>
                    <w:div w:id="1654025536">
                      <w:marLeft w:val="45"/>
                      <w:marRight w:val="0"/>
                      <w:marTop w:val="192"/>
                      <w:marBottom w:val="0"/>
                      <w:divBdr>
                        <w:top w:val="none" w:sz="0" w:space="0" w:color="auto"/>
                        <w:left w:val="none" w:sz="0" w:space="0" w:color="auto"/>
                        <w:bottom w:val="none" w:sz="0" w:space="0" w:color="auto"/>
                        <w:right w:val="none" w:sz="0" w:space="0" w:color="auto"/>
                      </w:divBdr>
                      <w:divsChild>
                        <w:div w:id="505099003">
                          <w:marLeft w:val="0"/>
                          <w:marRight w:val="0"/>
                          <w:marTop w:val="0"/>
                          <w:marBottom w:val="0"/>
                          <w:divBdr>
                            <w:top w:val="none" w:sz="0" w:space="0" w:color="auto"/>
                            <w:left w:val="none" w:sz="0" w:space="0" w:color="auto"/>
                            <w:bottom w:val="none" w:sz="0" w:space="0" w:color="auto"/>
                            <w:right w:val="none" w:sz="0" w:space="0" w:color="auto"/>
                          </w:divBdr>
                        </w:div>
                      </w:divsChild>
                    </w:div>
                    <w:div w:id="1062481841">
                      <w:marLeft w:val="45"/>
                      <w:marRight w:val="0"/>
                      <w:marTop w:val="192"/>
                      <w:marBottom w:val="0"/>
                      <w:divBdr>
                        <w:top w:val="none" w:sz="0" w:space="0" w:color="auto"/>
                        <w:left w:val="none" w:sz="0" w:space="0" w:color="auto"/>
                        <w:bottom w:val="none" w:sz="0" w:space="0" w:color="auto"/>
                        <w:right w:val="none" w:sz="0" w:space="0" w:color="auto"/>
                      </w:divBdr>
                      <w:divsChild>
                        <w:div w:id="13417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3050">
          <w:marLeft w:val="0"/>
          <w:marRight w:val="0"/>
          <w:marTop w:val="0"/>
          <w:marBottom w:val="0"/>
          <w:divBdr>
            <w:top w:val="none" w:sz="0" w:space="0" w:color="auto"/>
            <w:left w:val="none" w:sz="0" w:space="0" w:color="auto"/>
            <w:bottom w:val="none" w:sz="0" w:space="0" w:color="auto"/>
            <w:right w:val="none" w:sz="0" w:space="0" w:color="auto"/>
          </w:divBdr>
          <w:divsChild>
            <w:div w:id="1735009136">
              <w:marLeft w:val="0"/>
              <w:marRight w:val="0"/>
              <w:marTop w:val="0"/>
              <w:marBottom w:val="0"/>
              <w:divBdr>
                <w:top w:val="none" w:sz="0" w:space="0" w:color="auto"/>
                <w:left w:val="none" w:sz="0" w:space="0" w:color="auto"/>
                <w:bottom w:val="none" w:sz="0" w:space="0" w:color="auto"/>
                <w:right w:val="none" w:sz="0" w:space="0" w:color="auto"/>
              </w:divBdr>
              <w:divsChild>
                <w:div w:id="915868055">
                  <w:marLeft w:val="0"/>
                  <w:marRight w:val="1035"/>
                  <w:marTop w:val="0"/>
                  <w:marBottom w:val="0"/>
                  <w:divBdr>
                    <w:top w:val="none" w:sz="0" w:space="0" w:color="auto"/>
                    <w:left w:val="none" w:sz="0" w:space="0" w:color="auto"/>
                    <w:bottom w:val="none" w:sz="0" w:space="0" w:color="auto"/>
                    <w:right w:val="none" w:sz="0" w:space="0" w:color="auto"/>
                  </w:divBdr>
                  <w:divsChild>
                    <w:div w:id="6436573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385">
          <w:marLeft w:val="0"/>
          <w:marRight w:val="0"/>
          <w:marTop w:val="0"/>
          <w:marBottom w:val="0"/>
          <w:divBdr>
            <w:top w:val="none" w:sz="0" w:space="0" w:color="auto"/>
            <w:left w:val="none" w:sz="0" w:space="0" w:color="auto"/>
            <w:bottom w:val="none" w:sz="0" w:space="0" w:color="auto"/>
            <w:right w:val="none" w:sz="0" w:space="0" w:color="auto"/>
          </w:divBdr>
          <w:divsChild>
            <w:div w:id="1539899610">
              <w:marLeft w:val="0"/>
              <w:marRight w:val="0"/>
              <w:marTop w:val="0"/>
              <w:marBottom w:val="0"/>
              <w:divBdr>
                <w:top w:val="none" w:sz="0" w:space="0" w:color="auto"/>
                <w:left w:val="none" w:sz="0" w:space="0" w:color="auto"/>
                <w:bottom w:val="none" w:sz="0" w:space="0" w:color="auto"/>
                <w:right w:val="none" w:sz="0" w:space="0" w:color="auto"/>
              </w:divBdr>
              <w:divsChild>
                <w:div w:id="1680087077">
                  <w:marLeft w:val="0"/>
                  <w:marRight w:val="1035"/>
                  <w:marTop w:val="0"/>
                  <w:marBottom w:val="0"/>
                  <w:divBdr>
                    <w:top w:val="none" w:sz="0" w:space="0" w:color="auto"/>
                    <w:left w:val="none" w:sz="0" w:space="0" w:color="auto"/>
                    <w:bottom w:val="none" w:sz="0" w:space="0" w:color="auto"/>
                    <w:right w:val="none" w:sz="0" w:space="0" w:color="auto"/>
                  </w:divBdr>
                  <w:divsChild>
                    <w:div w:id="4248840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3986">
          <w:marLeft w:val="0"/>
          <w:marRight w:val="0"/>
          <w:marTop w:val="0"/>
          <w:marBottom w:val="0"/>
          <w:divBdr>
            <w:top w:val="none" w:sz="0" w:space="0" w:color="auto"/>
            <w:left w:val="none" w:sz="0" w:space="0" w:color="auto"/>
            <w:bottom w:val="none" w:sz="0" w:space="0" w:color="auto"/>
            <w:right w:val="none" w:sz="0" w:space="0" w:color="auto"/>
          </w:divBdr>
          <w:divsChild>
            <w:div w:id="92937697">
              <w:marLeft w:val="0"/>
              <w:marRight w:val="0"/>
              <w:marTop w:val="0"/>
              <w:marBottom w:val="0"/>
              <w:divBdr>
                <w:top w:val="none" w:sz="0" w:space="0" w:color="auto"/>
                <w:left w:val="none" w:sz="0" w:space="0" w:color="auto"/>
                <w:bottom w:val="none" w:sz="0" w:space="0" w:color="auto"/>
                <w:right w:val="none" w:sz="0" w:space="0" w:color="auto"/>
              </w:divBdr>
              <w:divsChild>
                <w:div w:id="1539313125">
                  <w:marLeft w:val="0"/>
                  <w:marRight w:val="1035"/>
                  <w:marTop w:val="0"/>
                  <w:marBottom w:val="0"/>
                  <w:divBdr>
                    <w:top w:val="none" w:sz="0" w:space="0" w:color="auto"/>
                    <w:left w:val="none" w:sz="0" w:space="0" w:color="auto"/>
                    <w:bottom w:val="none" w:sz="0" w:space="0" w:color="auto"/>
                    <w:right w:val="none" w:sz="0" w:space="0" w:color="auto"/>
                  </w:divBdr>
                  <w:divsChild>
                    <w:div w:id="1561132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254">
          <w:marLeft w:val="0"/>
          <w:marRight w:val="0"/>
          <w:marTop w:val="0"/>
          <w:marBottom w:val="0"/>
          <w:divBdr>
            <w:top w:val="none" w:sz="0" w:space="0" w:color="auto"/>
            <w:left w:val="none" w:sz="0" w:space="0" w:color="auto"/>
            <w:bottom w:val="none" w:sz="0" w:space="0" w:color="auto"/>
            <w:right w:val="none" w:sz="0" w:space="0" w:color="auto"/>
          </w:divBdr>
          <w:divsChild>
            <w:div w:id="240793579">
              <w:marLeft w:val="0"/>
              <w:marRight w:val="0"/>
              <w:marTop w:val="0"/>
              <w:marBottom w:val="0"/>
              <w:divBdr>
                <w:top w:val="none" w:sz="0" w:space="0" w:color="auto"/>
                <w:left w:val="none" w:sz="0" w:space="0" w:color="auto"/>
                <w:bottom w:val="none" w:sz="0" w:space="0" w:color="auto"/>
                <w:right w:val="none" w:sz="0" w:space="0" w:color="auto"/>
              </w:divBdr>
              <w:divsChild>
                <w:div w:id="626394303">
                  <w:marLeft w:val="0"/>
                  <w:marRight w:val="1035"/>
                  <w:marTop w:val="0"/>
                  <w:marBottom w:val="0"/>
                  <w:divBdr>
                    <w:top w:val="none" w:sz="0" w:space="0" w:color="auto"/>
                    <w:left w:val="none" w:sz="0" w:space="0" w:color="auto"/>
                    <w:bottom w:val="none" w:sz="0" w:space="0" w:color="auto"/>
                    <w:right w:val="none" w:sz="0" w:space="0" w:color="auto"/>
                  </w:divBdr>
                  <w:divsChild>
                    <w:div w:id="19619553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19023">
          <w:marLeft w:val="0"/>
          <w:marRight w:val="0"/>
          <w:marTop w:val="0"/>
          <w:marBottom w:val="0"/>
          <w:divBdr>
            <w:top w:val="none" w:sz="0" w:space="0" w:color="auto"/>
            <w:left w:val="none" w:sz="0" w:space="0" w:color="auto"/>
            <w:bottom w:val="none" w:sz="0" w:space="0" w:color="auto"/>
            <w:right w:val="none" w:sz="0" w:space="0" w:color="auto"/>
          </w:divBdr>
          <w:divsChild>
            <w:div w:id="1533835591">
              <w:marLeft w:val="0"/>
              <w:marRight w:val="0"/>
              <w:marTop w:val="0"/>
              <w:marBottom w:val="0"/>
              <w:divBdr>
                <w:top w:val="none" w:sz="0" w:space="0" w:color="auto"/>
                <w:left w:val="none" w:sz="0" w:space="0" w:color="auto"/>
                <w:bottom w:val="none" w:sz="0" w:space="0" w:color="auto"/>
                <w:right w:val="none" w:sz="0" w:space="0" w:color="auto"/>
              </w:divBdr>
              <w:divsChild>
                <w:div w:id="669479659">
                  <w:marLeft w:val="0"/>
                  <w:marRight w:val="1035"/>
                  <w:marTop w:val="0"/>
                  <w:marBottom w:val="0"/>
                  <w:divBdr>
                    <w:top w:val="none" w:sz="0" w:space="0" w:color="auto"/>
                    <w:left w:val="none" w:sz="0" w:space="0" w:color="auto"/>
                    <w:bottom w:val="none" w:sz="0" w:space="0" w:color="auto"/>
                    <w:right w:val="none" w:sz="0" w:space="0" w:color="auto"/>
                  </w:divBdr>
                  <w:divsChild>
                    <w:div w:id="11421891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0371">
          <w:marLeft w:val="0"/>
          <w:marRight w:val="0"/>
          <w:marTop w:val="0"/>
          <w:marBottom w:val="0"/>
          <w:divBdr>
            <w:top w:val="none" w:sz="0" w:space="0" w:color="auto"/>
            <w:left w:val="none" w:sz="0" w:space="0" w:color="auto"/>
            <w:bottom w:val="none" w:sz="0" w:space="0" w:color="auto"/>
            <w:right w:val="none" w:sz="0" w:space="0" w:color="auto"/>
          </w:divBdr>
          <w:divsChild>
            <w:div w:id="410852905">
              <w:marLeft w:val="0"/>
              <w:marRight w:val="0"/>
              <w:marTop w:val="0"/>
              <w:marBottom w:val="0"/>
              <w:divBdr>
                <w:top w:val="none" w:sz="0" w:space="0" w:color="auto"/>
                <w:left w:val="none" w:sz="0" w:space="0" w:color="auto"/>
                <w:bottom w:val="none" w:sz="0" w:space="0" w:color="auto"/>
                <w:right w:val="none" w:sz="0" w:space="0" w:color="auto"/>
              </w:divBdr>
              <w:divsChild>
                <w:div w:id="1422094858">
                  <w:marLeft w:val="0"/>
                  <w:marRight w:val="1035"/>
                  <w:marTop w:val="0"/>
                  <w:marBottom w:val="0"/>
                  <w:divBdr>
                    <w:top w:val="none" w:sz="0" w:space="0" w:color="auto"/>
                    <w:left w:val="none" w:sz="0" w:space="0" w:color="auto"/>
                    <w:bottom w:val="none" w:sz="0" w:space="0" w:color="auto"/>
                    <w:right w:val="none" w:sz="0" w:space="0" w:color="auto"/>
                  </w:divBdr>
                  <w:divsChild>
                    <w:div w:id="5333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79">
          <w:marLeft w:val="0"/>
          <w:marRight w:val="0"/>
          <w:marTop w:val="0"/>
          <w:marBottom w:val="0"/>
          <w:divBdr>
            <w:top w:val="none" w:sz="0" w:space="0" w:color="auto"/>
            <w:left w:val="none" w:sz="0" w:space="0" w:color="auto"/>
            <w:bottom w:val="none" w:sz="0" w:space="0" w:color="auto"/>
            <w:right w:val="none" w:sz="0" w:space="0" w:color="auto"/>
          </w:divBdr>
          <w:divsChild>
            <w:div w:id="1652053218">
              <w:marLeft w:val="0"/>
              <w:marRight w:val="0"/>
              <w:marTop w:val="0"/>
              <w:marBottom w:val="0"/>
              <w:divBdr>
                <w:top w:val="none" w:sz="0" w:space="0" w:color="auto"/>
                <w:left w:val="none" w:sz="0" w:space="0" w:color="auto"/>
                <w:bottom w:val="none" w:sz="0" w:space="0" w:color="auto"/>
                <w:right w:val="none" w:sz="0" w:space="0" w:color="auto"/>
              </w:divBdr>
              <w:divsChild>
                <w:div w:id="1314990259">
                  <w:marLeft w:val="0"/>
                  <w:marRight w:val="1035"/>
                  <w:marTop w:val="0"/>
                  <w:marBottom w:val="0"/>
                  <w:divBdr>
                    <w:top w:val="none" w:sz="0" w:space="0" w:color="auto"/>
                    <w:left w:val="none" w:sz="0" w:space="0" w:color="auto"/>
                    <w:bottom w:val="none" w:sz="0" w:space="0" w:color="auto"/>
                    <w:right w:val="none" w:sz="0" w:space="0" w:color="auto"/>
                  </w:divBdr>
                  <w:divsChild>
                    <w:div w:id="128286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0352">
      <w:bodyDiv w:val="1"/>
      <w:marLeft w:val="0"/>
      <w:marRight w:val="0"/>
      <w:marTop w:val="0"/>
      <w:marBottom w:val="0"/>
      <w:divBdr>
        <w:top w:val="none" w:sz="0" w:space="0" w:color="auto"/>
        <w:left w:val="none" w:sz="0" w:space="0" w:color="auto"/>
        <w:bottom w:val="none" w:sz="0" w:space="0" w:color="auto"/>
        <w:right w:val="none" w:sz="0" w:space="0" w:color="auto"/>
      </w:divBdr>
      <w:divsChild>
        <w:div w:id="157892510">
          <w:marLeft w:val="0"/>
          <w:marRight w:val="0"/>
          <w:marTop w:val="270"/>
          <w:marBottom w:val="0"/>
          <w:divBdr>
            <w:top w:val="single" w:sz="6" w:space="18" w:color="D8D8D8"/>
            <w:left w:val="none" w:sz="0" w:space="0" w:color="auto"/>
            <w:bottom w:val="none" w:sz="0" w:space="0" w:color="auto"/>
            <w:right w:val="none" w:sz="0" w:space="0" w:color="auto"/>
          </w:divBdr>
          <w:divsChild>
            <w:div w:id="80494733">
              <w:marLeft w:val="0"/>
              <w:marRight w:val="0"/>
              <w:marTop w:val="0"/>
              <w:marBottom w:val="0"/>
              <w:divBdr>
                <w:top w:val="none" w:sz="0" w:space="0" w:color="auto"/>
                <w:left w:val="none" w:sz="0" w:space="0" w:color="auto"/>
                <w:bottom w:val="none" w:sz="0" w:space="0" w:color="auto"/>
                <w:right w:val="none" w:sz="0" w:space="0" w:color="auto"/>
              </w:divBdr>
              <w:divsChild>
                <w:div w:id="792484364">
                  <w:marLeft w:val="0"/>
                  <w:marRight w:val="0"/>
                  <w:marTop w:val="0"/>
                  <w:marBottom w:val="0"/>
                  <w:divBdr>
                    <w:top w:val="none" w:sz="0" w:space="0" w:color="auto"/>
                    <w:left w:val="none" w:sz="0" w:space="0" w:color="auto"/>
                    <w:bottom w:val="none" w:sz="0" w:space="0" w:color="auto"/>
                    <w:right w:val="none" w:sz="0" w:space="0" w:color="auto"/>
                  </w:divBdr>
                  <w:divsChild>
                    <w:div w:id="587815179">
                      <w:marLeft w:val="240"/>
                      <w:marRight w:val="0"/>
                      <w:marTop w:val="0"/>
                      <w:marBottom w:val="0"/>
                      <w:divBdr>
                        <w:top w:val="none" w:sz="0" w:space="0" w:color="auto"/>
                        <w:left w:val="none" w:sz="0" w:space="0" w:color="auto"/>
                        <w:bottom w:val="none" w:sz="0" w:space="0" w:color="auto"/>
                        <w:right w:val="none" w:sz="0" w:space="0" w:color="auto"/>
                      </w:divBdr>
                    </w:div>
                  </w:divsChild>
                </w:div>
                <w:div w:id="1022319669">
                  <w:marLeft w:val="0"/>
                  <w:marRight w:val="0"/>
                  <w:marTop w:val="0"/>
                  <w:marBottom w:val="0"/>
                  <w:divBdr>
                    <w:top w:val="none" w:sz="0" w:space="0" w:color="auto"/>
                    <w:left w:val="none" w:sz="0" w:space="0" w:color="auto"/>
                    <w:bottom w:val="none" w:sz="0" w:space="0" w:color="auto"/>
                    <w:right w:val="none" w:sz="0" w:space="0" w:color="auto"/>
                  </w:divBdr>
                  <w:divsChild>
                    <w:div w:id="921253070">
                      <w:marLeft w:val="45"/>
                      <w:marRight w:val="0"/>
                      <w:marTop w:val="192"/>
                      <w:marBottom w:val="0"/>
                      <w:divBdr>
                        <w:top w:val="none" w:sz="0" w:space="0" w:color="auto"/>
                        <w:left w:val="none" w:sz="0" w:space="0" w:color="auto"/>
                        <w:bottom w:val="none" w:sz="0" w:space="0" w:color="auto"/>
                        <w:right w:val="none" w:sz="0" w:space="0" w:color="auto"/>
                      </w:divBdr>
                      <w:divsChild>
                        <w:div w:id="710420981">
                          <w:marLeft w:val="0"/>
                          <w:marRight w:val="0"/>
                          <w:marTop w:val="0"/>
                          <w:marBottom w:val="0"/>
                          <w:divBdr>
                            <w:top w:val="none" w:sz="0" w:space="0" w:color="auto"/>
                            <w:left w:val="none" w:sz="0" w:space="0" w:color="auto"/>
                            <w:bottom w:val="none" w:sz="0" w:space="0" w:color="auto"/>
                            <w:right w:val="none" w:sz="0" w:space="0" w:color="auto"/>
                          </w:divBdr>
                        </w:div>
                      </w:divsChild>
                    </w:div>
                    <w:div w:id="46689089">
                      <w:marLeft w:val="45"/>
                      <w:marRight w:val="0"/>
                      <w:marTop w:val="192"/>
                      <w:marBottom w:val="0"/>
                      <w:divBdr>
                        <w:top w:val="none" w:sz="0" w:space="0" w:color="auto"/>
                        <w:left w:val="none" w:sz="0" w:space="0" w:color="auto"/>
                        <w:bottom w:val="none" w:sz="0" w:space="0" w:color="auto"/>
                        <w:right w:val="none" w:sz="0" w:space="0" w:color="auto"/>
                      </w:divBdr>
                      <w:divsChild>
                        <w:div w:id="1787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49733">
          <w:marLeft w:val="0"/>
          <w:marRight w:val="0"/>
          <w:marTop w:val="0"/>
          <w:marBottom w:val="0"/>
          <w:divBdr>
            <w:top w:val="none" w:sz="0" w:space="0" w:color="auto"/>
            <w:left w:val="none" w:sz="0" w:space="0" w:color="auto"/>
            <w:bottom w:val="none" w:sz="0" w:space="0" w:color="auto"/>
            <w:right w:val="none" w:sz="0" w:space="0" w:color="auto"/>
          </w:divBdr>
          <w:divsChild>
            <w:div w:id="637223839">
              <w:marLeft w:val="0"/>
              <w:marRight w:val="0"/>
              <w:marTop w:val="0"/>
              <w:marBottom w:val="0"/>
              <w:divBdr>
                <w:top w:val="none" w:sz="0" w:space="0" w:color="auto"/>
                <w:left w:val="none" w:sz="0" w:space="0" w:color="auto"/>
                <w:bottom w:val="none" w:sz="0" w:space="0" w:color="auto"/>
                <w:right w:val="none" w:sz="0" w:space="0" w:color="auto"/>
              </w:divBdr>
              <w:divsChild>
                <w:div w:id="815728815">
                  <w:marLeft w:val="0"/>
                  <w:marRight w:val="1035"/>
                  <w:marTop w:val="0"/>
                  <w:marBottom w:val="0"/>
                  <w:divBdr>
                    <w:top w:val="none" w:sz="0" w:space="0" w:color="auto"/>
                    <w:left w:val="none" w:sz="0" w:space="0" w:color="auto"/>
                    <w:bottom w:val="none" w:sz="0" w:space="0" w:color="auto"/>
                    <w:right w:val="none" w:sz="0" w:space="0" w:color="auto"/>
                  </w:divBdr>
                  <w:divsChild>
                    <w:div w:id="807433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6163">
          <w:marLeft w:val="0"/>
          <w:marRight w:val="0"/>
          <w:marTop w:val="0"/>
          <w:marBottom w:val="0"/>
          <w:divBdr>
            <w:top w:val="none" w:sz="0" w:space="0" w:color="auto"/>
            <w:left w:val="none" w:sz="0" w:space="0" w:color="auto"/>
            <w:bottom w:val="none" w:sz="0" w:space="0" w:color="auto"/>
            <w:right w:val="none" w:sz="0" w:space="0" w:color="auto"/>
          </w:divBdr>
          <w:divsChild>
            <w:div w:id="524296327">
              <w:marLeft w:val="0"/>
              <w:marRight w:val="0"/>
              <w:marTop w:val="0"/>
              <w:marBottom w:val="0"/>
              <w:divBdr>
                <w:top w:val="none" w:sz="0" w:space="0" w:color="auto"/>
                <w:left w:val="none" w:sz="0" w:space="0" w:color="auto"/>
                <w:bottom w:val="none" w:sz="0" w:space="0" w:color="auto"/>
                <w:right w:val="none" w:sz="0" w:space="0" w:color="auto"/>
              </w:divBdr>
              <w:divsChild>
                <w:div w:id="1869903874">
                  <w:marLeft w:val="0"/>
                  <w:marRight w:val="1035"/>
                  <w:marTop w:val="0"/>
                  <w:marBottom w:val="0"/>
                  <w:divBdr>
                    <w:top w:val="none" w:sz="0" w:space="0" w:color="auto"/>
                    <w:left w:val="none" w:sz="0" w:space="0" w:color="auto"/>
                    <w:bottom w:val="none" w:sz="0" w:space="0" w:color="auto"/>
                    <w:right w:val="none" w:sz="0" w:space="0" w:color="auto"/>
                  </w:divBdr>
                  <w:divsChild>
                    <w:div w:id="3045499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0457">
          <w:marLeft w:val="0"/>
          <w:marRight w:val="0"/>
          <w:marTop w:val="0"/>
          <w:marBottom w:val="0"/>
          <w:divBdr>
            <w:top w:val="none" w:sz="0" w:space="0" w:color="auto"/>
            <w:left w:val="none" w:sz="0" w:space="0" w:color="auto"/>
            <w:bottom w:val="none" w:sz="0" w:space="0" w:color="auto"/>
            <w:right w:val="none" w:sz="0" w:space="0" w:color="auto"/>
          </w:divBdr>
          <w:divsChild>
            <w:div w:id="715810964">
              <w:marLeft w:val="0"/>
              <w:marRight w:val="0"/>
              <w:marTop w:val="0"/>
              <w:marBottom w:val="0"/>
              <w:divBdr>
                <w:top w:val="none" w:sz="0" w:space="0" w:color="auto"/>
                <w:left w:val="none" w:sz="0" w:space="0" w:color="auto"/>
                <w:bottom w:val="none" w:sz="0" w:space="0" w:color="auto"/>
                <w:right w:val="none" w:sz="0" w:space="0" w:color="auto"/>
              </w:divBdr>
              <w:divsChild>
                <w:div w:id="1102187188">
                  <w:marLeft w:val="0"/>
                  <w:marRight w:val="1035"/>
                  <w:marTop w:val="0"/>
                  <w:marBottom w:val="0"/>
                  <w:divBdr>
                    <w:top w:val="none" w:sz="0" w:space="0" w:color="auto"/>
                    <w:left w:val="none" w:sz="0" w:space="0" w:color="auto"/>
                    <w:bottom w:val="none" w:sz="0" w:space="0" w:color="auto"/>
                    <w:right w:val="none" w:sz="0" w:space="0" w:color="auto"/>
                  </w:divBdr>
                  <w:divsChild>
                    <w:div w:id="1556503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3026">
          <w:marLeft w:val="0"/>
          <w:marRight w:val="0"/>
          <w:marTop w:val="0"/>
          <w:marBottom w:val="0"/>
          <w:divBdr>
            <w:top w:val="none" w:sz="0" w:space="0" w:color="auto"/>
            <w:left w:val="none" w:sz="0" w:space="0" w:color="auto"/>
            <w:bottom w:val="none" w:sz="0" w:space="0" w:color="auto"/>
            <w:right w:val="none" w:sz="0" w:space="0" w:color="auto"/>
          </w:divBdr>
          <w:divsChild>
            <w:div w:id="48459031">
              <w:marLeft w:val="0"/>
              <w:marRight w:val="0"/>
              <w:marTop w:val="0"/>
              <w:marBottom w:val="0"/>
              <w:divBdr>
                <w:top w:val="none" w:sz="0" w:space="0" w:color="auto"/>
                <w:left w:val="none" w:sz="0" w:space="0" w:color="auto"/>
                <w:bottom w:val="none" w:sz="0" w:space="0" w:color="auto"/>
                <w:right w:val="none" w:sz="0" w:space="0" w:color="auto"/>
              </w:divBdr>
              <w:divsChild>
                <w:div w:id="1097940876">
                  <w:marLeft w:val="0"/>
                  <w:marRight w:val="1035"/>
                  <w:marTop w:val="0"/>
                  <w:marBottom w:val="0"/>
                  <w:divBdr>
                    <w:top w:val="none" w:sz="0" w:space="0" w:color="auto"/>
                    <w:left w:val="none" w:sz="0" w:space="0" w:color="auto"/>
                    <w:bottom w:val="none" w:sz="0" w:space="0" w:color="auto"/>
                    <w:right w:val="none" w:sz="0" w:space="0" w:color="auto"/>
                  </w:divBdr>
                  <w:divsChild>
                    <w:div w:id="13181925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0407">
          <w:marLeft w:val="0"/>
          <w:marRight w:val="0"/>
          <w:marTop w:val="0"/>
          <w:marBottom w:val="0"/>
          <w:divBdr>
            <w:top w:val="none" w:sz="0" w:space="0" w:color="auto"/>
            <w:left w:val="none" w:sz="0" w:space="0" w:color="auto"/>
            <w:bottom w:val="none" w:sz="0" w:space="0" w:color="auto"/>
            <w:right w:val="none" w:sz="0" w:space="0" w:color="auto"/>
          </w:divBdr>
          <w:divsChild>
            <w:div w:id="1037658309">
              <w:marLeft w:val="0"/>
              <w:marRight w:val="0"/>
              <w:marTop w:val="0"/>
              <w:marBottom w:val="0"/>
              <w:divBdr>
                <w:top w:val="none" w:sz="0" w:space="0" w:color="auto"/>
                <w:left w:val="none" w:sz="0" w:space="0" w:color="auto"/>
                <w:bottom w:val="none" w:sz="0" w:space="0" w:color="auto"/>
                <w:right w:val="none" w:sz="0" w:space="0" w:color="auto"/>
              </w:divBdr>
              <w:divsChild>
                <w:div w:id="485170917">
                  <w:marLeft w:val="0"/>
                  <w:marRight w:val="1035"/>
                  <w:marTop w:val="0"/>
                  <w:marBottom w:val="0"/>
                  <w:divBdr>
                    <w:top w:val="none" w:sz="0" w:space="0" w:color="auto"/>
                    <w:left w:val="none" w:sz="0" w:space="0" w:color="auto"/>
                    <w:bottom w:val="none" w:sz="0" w:space="0" w:color="auto"/>
                    <w:right w:val="none" w:sz="0" w:space="0" w:color="auto"/>
                  </w:divBdr>
                  <w:divsChild>
                    <w:div w:id="19383212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2184">
          <w:marLeft w:val="0"/>
          <w:marRight w:val="0"/>
          <w:marTop w:val="0"/>
          <w:marBottom w:val="0"/>
          <w:divBdr>
            <w:top w:val="none" w:sz="0" w:space="0" w:color="auto"/>
            <w:left w:val="none" w:sz="0" w:space="0" w:color="auto"/>
            <w:bottom w:val="none" w:sz="0" w:space="0" w:color="auto"/>
            <w:right w:val="none" w:sz="0" w:space="0" w:color="auto"/>
          </w:divBdr>
          <w:divsChild>
            <w:div w:id="546650316">
              <w:marLeft w:val="0"/>
              <w:marRight w:val="0"/>
              <w:marTop w:val="0"/>
              <w:marBottom w:val="0"/>
              <w:divBdr>
                <w:top w:val="none" w:sz="0" w:space="0" w:color="auto"/>
                <w:left w:val="none" w:sz="0" w:space="0" w:color="auto"/>
                <w:bottom w:val="none" w:sz="0" w:space="0" w:color="auto"/>
                <w:right w:val="none" w:sz="0" w:space="0" w:color="auto"/>
              </w:divBdr>
              <w:divsChild>
                <w:div w:id="1556627691">
                  <w:marLeft w:val="0"/>
                  <w:marRight w:val="1035"/>
                  <w:marTop w:val="0"/>
                  <w:marBottom w:val="0"/>
                  <w:divBdr>
                    <w:top w:val="none" w:sz="0" w:space="0" w:color="auto"/>
                    <w:left w:val="none" w:sz="0" w:space="0" w:color="auto"/>
                    <w:bottom w:val="none" w:sz="0" w:space="0" w:color="auto"/>
                    <w:right w:val="none" w:sz="0" w:space="0" w:color="auto"/>
                  </w:divBdr>
                  <w:divsChild>
                    <w:div w:id="19043631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8974">
          <w:marLeft w:val="0"/>
          <w:marRight w:val="0"/>
          <w:marTop w:val="0"/>
          <w:marBottom w:val="0"/>
          <w:divBdr>
            <w:top w:val="none" w:sz="0" w:space="0" w:color="auto"/>
            <w:left w:val="none" w:sz="0" w:space="0" w:color="auto"/>
            <w:bottom w:val="none" w:sz="0" w:space="0" w:color="auto"/>
            <w:right w:val="none" w:sz="0" w:space="0" w:color="auto"/>
          </w:divBdr>
          <w:divsChild>
            <w:div w:id="1355497999">
              <w:marLeft w:val="0"/>
              <w:marRight w:val="0"/>
              <w:marTop w:val="0"/>
              <w:marBottom w:val="0"/>
              <w:divBdr>
                <w:top w:val="none" w:sz="0" w:space="0" w:color="auto"/>
                <w:left w:val="none" w:sz="0" w:space="0" w:color="auto"/>
                <w:bottom w:val="none" w:sz="0" w:space="0" w:color="auto"/>
                <w:right w:val="none" w:sz="0" w:space="0" w:color="auto"/>
              </w:divBdr>
              <w:divsChild>
                <w:div w:id="562763536">
                  <w:marLeft w:val="0"/>
                  <w:marRight w:val="1035"/>
                  <w:marTop w:val="0"/>
                  <w:marBottom w:val="0"/>
                  <w:divBdr>
                    <w:top w:val="none" w:sz="0" w:space="0" w:color="auto"/>
                    <w:left w:val="none" w:sz="0" w:space="0" w:color="auto"/>
                    <w:bottom w:val="none" w:sz="0" w:space="0" w:color="auto"/>
                    <w:right w:val="none" w:sz="0" w:space="0" w:color="auto"/>
                  </w:divBdr>
                  <w:divsChild>
                    <w:div w:id="13805478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6591">
      <w:bodyDiv w:val="1"/>
      <w:marLeft w:val="0"/>
      <w:marRight w:val="0"/>
      <w:marTop w:val="0"/>
      <w:marBottom w:val="0"/>
      <w:divBdr>
        <w:top w:val="none" w:sz="0" w:space="0" w:color="auto"/>
        <w:left w:val="none" w:sz="0" w:space="0" w:color="auto"/>
        <w:bottom w:val="none" w:sz="0" w:space="0" w:color="auto"/>
        <w:right w:val="none" w:sz="0" w:space="0" w:color="auto"/>
      </w:divBdr>
      <w:divsChild>
        <w:div w:id="2108228536">
          <w:marLeft w:val="547"/>
          <w:marRight w:val="0"/>
          <w:marTop w:val="0"/>
          <w:marBottom w:val="180"/>
          <w:divBdr>
            <w:top w:val="none" w:sz="0" w:space="0" w:color="auto"/>
            <w:left w:val="none" w:sz="0" w:space="0" w:color="auto"/>
            <w:bottom w:val="none" w:sz="0" w:space="0" w:color="auto"/>
            <w:right w:val="none" w:sz="0" w:space="0" w:color="auto"/>
          </w:divBdr>
        </w:div>
      </w:divsChild>
    </w:div>
    <w:div w:id="1034964874">
      <w:bodyDiv w:val="1"/>
      <w:marLeft w:val="0"/>
      <w:marRight w:val="0"/>
      <w:marTop w:val="0"/>
      <w:marBottom w:val="0"/>
      <w:divBdr>
        <w:top w:val="none" w:sz="0" w:space="0" w:color="auto"/>
        <w:left w:val="none" w:sz="0" w:space="0" w:color="auto"/>
        <w:bottom w:val="none" w:sz="0" w:space="0" w:color="auto"/>
        <w:right w:val="none" w:sz="0" w:space="0" w:color="auto"/>
      </w:divBdr>
      <w:divsChild>
        <w:div w:id="2138331835">
          <w:marLeft w:val="0"/>
          <w:marRight w:val="0"/>
          <w:marTop w:val="270"/>
          <w:marBottom w:val="0"/>
          <w:divBdr>
            <w:top w:val="single" w:sz="6" w:space="18" w:color="D8D8D8"/>
            <w:left w:val="none" w:sz="0" w:space="0" w:color="auto"/>
            <w:bottom w:val="none" w:sz="0" w:space="0" w:color="auto"/>
            <w:right w:val="none" w:sz="0" w:space="0" w:color="auto"/>
          </w:divBdr>
          <w:divsChild>
            <w:div w:id="844369073">
              <w:marLeft w:val="0"/>
              <w:marRight w:val="0"/>
              <w:marTop w:val="0"/>
              <w:marBottom w:val="0"/>
              <w:divBdr>
                <w:top w:val="none" w:sz="0" w:space="0" w:color="auto"/>
                <w:left w:val="none" w:sz="0" w:space="0" w:color="auto"/>
                <w:bottom w:val="none" w:sz="0" w:space="0" w:color="auto"/>
                <w:right w:val="none" w:sz="0" w:space="0" w:color="auto"/>
              </w:divBdr>
              <w:divsChild>
                <w:div w:id="283005608">
                  <w:marLeft w:val="0"/>
                  <w:marRight w:val="0"/>
                  <w:marTop w:val="0"/>
                  <w:marBottom w:val="0"/>
                  <w:divBdr>
                    <w:top w:val="none" w:sz="0" w:space="0" w:color="auto"/>
                    <w:left w:val="none" w:sz="0" w:space="0" w:color="auto"/>
                    <w:bottom w:val="none" w:sz="0" w:space="0" w:color="auto"/>
                    <w:right w:val="none" w:sz="0" w:space="0" w:color="auto"/>
                  </w:divBdr>
                  <w:divsChild>
                    <w:div w:id="189147716">
                      <w:marLeft w:val="240"/>
                      <w:marRight w:val="0"/>
                      <w:marTop w:val="0"/>
                      <w:marBottom w:val="0"/>
                      <w:divBdr>
                        <w:top w:val="none" w:sz="0" w:space="0" w:color="auto"/>
                        <w:left w:val="none" w:sz="0" w:space="0" w:color="auto"/>
                        <w:bottom w:val="none" w:sz="0" w:space="0" w:color="auto"/>
                        <w:right w:val="none" w:sz="0" w:space="0" w:color="auto"/>
                      </w:divBdr>
                    </w:div>
                  </w:divsChild>
                </w:div>
                <w:div w:id="2058696395">
                  <w:marLeft w:val="0"/>
                  <w:marRight w:val="0"/>
                  <w:marTop w:val="0"/>
                  <w:marBottom w:val="0"/>
                  <w:divBdr>
                    <w:top w:val="none" w:sz="0" w:space="0" w:color="auto"/>
                    <w:left w:val="none" w:sz="0" w:space="0" w:color="auto"/>
                    <w:bottom w:val="none" w:sz="0" w:space="0" w:color="auto"/>
                    <w:right w:val="none" w:sz="0" w:space="0" w:color="auto"/>
                  </w:divBdr>
                  <w:divsChild>
                    <w:div w:id="225454203">
                      <w:marLeft w:val="45"/>
                      <w:marRight w:val="0"/>
                      <w:marTop w:val="192"/>
                      <w:marBottom w:val="0"/>
                      <w:divBdr>
                        <w:top w:val="none" w:sz="0" w:space="0" w:color="auto"/>
                        <w:left w:val="none" w:sz="0" w:space="0" w:color="auto"/>
                        <w:bottom w:val="none" w:sz="0" w:space="0" w:color="auto"/>
                        <w:right w:val="none" w:sz="0" w:space="0" w:color="auto"/>
                      </w:divBdr>
                      <w:divsChild>
                        <w:div w:id="172648529">
                          <w:marLeft w:val="0"/>
                          <w:marRight w:val="0"/>
                          <w:marTop w:val="0"/>
                          <w:marBottom w:val="0"/>
                          <w:divBdr>
                            <w:top w:val="none" w:sz="0" w:space="0" w:color="auto"/>
                            <w:left w:val="none" w:sz="0" w:space="0" w:color="auto"/>
                            <w:bottom w:val="none" w:sz="0" w:space="0" w:color="auto"/>
                            <w:right w:val="none" w:sz="0" w:space="0" w:color="auto"/>
                          </w:divBdr>
                        </w:div>
                      </w:divsChild>
                    </w:div>
                    <w:div w:id="1419865045">
                      <w:marLeft w:val="45"/>
                      <w:marRight w:val="0"/>
                      <w:marTop w:val="192"/>
                      <w:marBottom w:val="0"/>
                      <w:divBdr>
                        <w:top w:val="none" w:sz="0" w:space="0" w:color="auto"/>
                        <w:left w:val="none" w:sz="0" w:space="0" w:color="auto"/>
                        <w:bottom w:val="none" w:sz="0" w:space="0" w:color="auto"/>
                        <w:right w:val="none" w:sz="0" w:space="0" w:color="auto"/>
                      </w:divBdr>
                      <w:divsChild>
                        <w:div w:id="449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99810">
          <w:marLeft w:val="0"/>
          <w:marRight w:val="0"/>
          <w:marTop w:val="0"/>
          <w:marBottom w:val="0"/>
          <w:divBdr>
            <w:top w:val="none" w:sz="0" w:space="0" w:color="auto"/>
            <w:left w:val="none" w:sz="0" w:space="0" w:color="auto"/>
            <w:bottom w:val="none" w:sz="0" w:space="0" w:color="auto"/>
            <w:right w:val="none" w:sz="0" w:space="0" w:color="auto"/>
          </w:divBdr>
          <w:divsChild>
            <w:div w:id="1395810083">
              <w:marLeft w:val="0"/>
              <w:marRight w:val="0"/>
              <w:marTop w:val="0"/>
              <w:marBottom w:val="0"/>
              <w:divBdr>
                <w:top w:val="none" w:sz="0" w:space="0" w:color="auto"/>
                <w:left w:val="none" w:sz="0" w:space="0" w:color="auto"/>
                <w:bottom w:val="none" w:sz="0" w:space="0" w:color="auto"/>
                <w:right w:val="none" w:sz="0" w:space="0" w:color="auto"/>
              </w:divBdr>
              <w:divsChild>
                <w:div w:id="64691114">
                  <w:marLeft w:val="0"/>
                  <w:marRight w:val="1035"/>
                  <w:marTop w:val="0"/>
                  <w:marBottom w:val="0"/>
                  <w:divBdr>
                    <w:top w:val="none" w:sz="0" w:space="0" w:color="auto"/>
                    <w:left w:val="none" w:sz="0" w:space="0" w:color="auto"/>
                    <w:bottom w:val="none" w:sz="0" w:space="0" w:color="auto"/>
                    <w:right w:val="none" w:sz="0" w:space="0" w:color="auto"/>
                  </w:divBdr>
                  <w:divsChild>
                    <w:div w:id="1806391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4950">
          <w:marLeft w:val="0"/>
          <w:marRight w:val="0"/>
          <w:marTop w:val="0"/>
          <w:marBottom w:val="0"/>
          <w:divBdr>
            <w:top w:val="none" w:sz="0" w:space="0" w:color="auto"/>
            <w:left w:val="none" w:sz="0" w:space="0" w:color="auto"/>
            <w:bottom w:val="none" w:sz="0" w:space="0" w:color="auto"/>
            <w:right w:val="none" w:sz="0" w:space="0" w:color="auto"/>
          </w:divBdr>
          <w:divsChild>
            <w:div w:id="1909531795">
              <w:marLeft w:val="0"/>
              <w:marRight w:val="0"/>
              <w:marTop w:val="0"/>
              <w:marBottom w:val="0"/>
              <w:divBdr>
                <w:top w:val="none" w:sz="0" w:space="0" w:color="auto"/>
                <w:left w:val="none" w:sz="0" w:space="0" w:color="auto"/>
                <w:bottom w:val="none" w:sz="0" w:space="0" w:color="auto"/>
                <w:right w:val="none" w:sz="0" w:space="0" w:color="auto"/>
              </w:divBdr>
              <w:divsChild>
                <w:div w:id="527253601">
                  <w:marLeft w:val="0"/>
                  <w:marRight w:val="1035"/>
                  <w:marTop w:val="0"/>
                  <w:marBottom w:val="0"/>
                  <w:divBdr>
                    <w:top w:val="none" w:sz="0" w:space="0" w:color="auto"/>
                    <w:left w:val="none" w:sz="0" w:space="0" w:color="auto"/>
                    <w:bottom w:val="none" w:sz="0" w:space="0" w:color="auto"/>
                    <w:right w:val="none" w:sz="0" w:space="0" w:color="auto"/>
                  </w:divBdr>
                  <w:divsChild>
                    <w:div w:id="1536112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1270">
          <w:marLeft w:val="0"/>
          <w:marRight w:val="0"/>
          <w:marTop w:val="0"/>
          <w:marBottom w:val="0"/>
          <w:divBdr>
            <w:top w:val="none" w:sz="0" w:space="0" w:color="auto"/>
            <w:left w:val="none" w:sz="0" w:space="0" w:color="auto"/>
            <w:bottom w:val="none" w:sz="0" w:space="0" w:color="auto"/>
            <w:right w:val="none" w:sz="0" w:space="0" w:color="auto"/>
          </w:divBdr>
          <w:divsChild>
            <w:div w:id="974722228">
              <w:marLeft w:val="0"/>
              <w:marRight w:val="0"/>
              <w:marTop w:val="0"/>
              <w:marBottom w:val="0"/>
              <w:divBdr>
                <w:top w:val="none" w:sz="0" w:space="0" w:color="auto"/>
                <w:left w:val="none" w:sz="0" w:space="0" w:color="auto"/>
                <w:bottom w:val="none" w:sz="0" w:space="0" w:color="auto"/>
                <w:right w:val="none" w:sz="0" w:space="0" w:color="auto"/>
              </w:divBdr>
              <w:divsChild>
                <w:div w:id="1763144747">
                  <w:marLeft w:val="0"/>
                  <w:marRight w:val="1035"/>
                  <w:marTop w:val="0"/>
                  <w:marBottom w:val="0"/>
                  <w:divBdr>
                    <w:top w:val="none" w:sz="0" w:space="0" w:color="auto"/>
                    <w:left w:val="none" w:sz="0" w:space="0" w:color="auto"/>
                    <w:bottom w:val="none" w:sz="0" w:space="0" w:color="auto"/>
                    <w:right w:val="none" w:sz="0" w:space="0" w:color="auto"/>
                  </w:divBdr>
                  <w:divsChild>
                    <w:div w:id="18731813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958">
          <w:marLeft w:val="0"/>
          <w:marRight w:val="0"/>
          <w:marTop w:val="0"/>
          <w:marBottom w:val="0"/>
          <w:divBdr>
            <w:top w:val="none" w:sz="0" w:space="0" w:color="auto"/>
            <w:left w:val="none" w:sz="0" w:space="0" w:color="auto"/>
            <w:bottom w:val="none" w:sz="0" w:space="0" w:color="auto"/>
            <w:right w:val="none" w:sz="0" w:space="0" w:color="auto"/>
          </w:divBdr>
          <w:divsChild>
            <w:div w:id="208226148">
              <w:marLeft w:val="0"/>
              <w:marRight w:val="0"/>
              <w:marTop w:val="0"/>
              <w:marBottom w:val="0"/>
              <w:divBdr>
                <w:top w:val="none" w:sz="0" w:space="0" w:color="auto"/>
                <w:left w:val="none" w:sz="0" w:space="0" w:color="auto"/>
                <w:bottom w:val="none" w:sz="0" w:space="0" w:color="auto"/>
                <w:right w:val="none" w:sz="0" w:space="0" w:color="auto"/>
              </w:divBdr>
              <w:divsChild>
                <w:div w:id="626156935">
                  <w:marLeft w:val="0"/>
                  <w:marRight w:val="1035"/>
                  <w:marTop w:val="0"/>
                  <w:marBottom w:val="0"/>
                  <w:divBdr>
                    <w:top w:val="none" w:sz="0" w:space="0" w:color="auto"/>
                    <w:left w:val="none" w:sz="0" w:space="0" w:color="auto"/>
                    <w:bottom w:val="none" w:sz="0" w:space="0" w:color="auto"/>
                    <w:right w:val="none" w:sz="0" w:space="0" w:color="auto"/>
                  </w:divBdr>
                  <w:divsChild>
                    <w:div w:id="10656852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1594">
          <w:marLeft w:val="0"/>
          <w:marRight w:val="0"/>
          <w:marTop w:val="0"/>
          <w:marBottom w:val="0"/>
          <w:divBdr>
            <w:top w:val="none" w:sz="0" w:space="0" w:color="auto"/>
            <w:left w:val="none" w:sz="0" w:space="0" w:color="auto"/>
            <w:bottom w:val="none" w:sz="0" w:space="0" w:color="auto"/>
            <w:right w:val="none" w:sz="0" w:space="0" w:color="auto"/>
          </w:divBdr>
          <w:divsChild>
            <w:div w:id="737902165">
              <w:marLeft w:val="0"/>
              <w:marRight w:val="0"/>
              <w:marTop w:val="0"/>
              <w:marBottom w:val="0"/>
              <w:divBdr>
                <w:top w:val="none" w:sz="0" w:space="0" w:color="auto"/>
                <w:left w:val="none" w:sz="0" w:space="0" w:color="auto"/>
                <w:bottom w:val="none" w:sz="0" w:space="0" w:color="auto"/>
                <w:right w:val="none" w:sz="0" w:space="0" w:color="auto"/>
              </w:divBdr>
              <w:divsChild>
                <w:div w:id="194853870">
                  <w:marLeft w:val="0"/>
                  <w:marRight w:val="1035"/>
                  <w:marTop w:val="0"/>
                  <w:marBottom w:val="0"/>
                  <w:divBdr>
                    <w:top w:val="none" w:sz="0" w:space="0" w:color="auto"/>
                    <w:left w:val="none" w:sz="0" w:space="0" w:color="auto"/>
                    <w:bottom w:val="none" w:sz="0" w:space="0" w:color="auto"/>
                    <w:right w:val="none" w:sz="0" w:space="0" w:color="auto"/>
                  </w:divBdr>
                  <w:divsChild>
                    <w:div w:id="111499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4762">
          <w:marLeft w:val="0"/>
          <w:marRight w:val="0"/>
          <w:marTop w:val="0"/>
          <w:marBottom w:val="0"/>
          <w:divBdr>
            <w:top w:val="none" w:sz="0" w:space="0" w:color="auto"/>
            <w:left w:val="none" w:sz="0" w:space="0" w:color="auto"/>
            <w:bottom w:val="none" w:sz="0" w:space="0" w:color="auto"/>
            <w:right w:val="none" w:sz="0" w:space="0" w:color="auto"/>
          </w:divBdr>
          <w:divsChild>
            <w:div w:id="1065837104">
              <w:marLeft w:val="0"/>
              <w:marRight w:val="0"/>
              <w:marTop w:val="0"/>
              <w:marBottom w:val="0"/>
              <w:divBdr>
                <w:top w:val="none" w:sz="0" w:space="0" w:color="auto"/>
                <w:left w:val="none" w:sz="0" w:space="0" w:color="auto"/>
                <w:bottom w:val="none" w:sz="0" w:space="0" w:color="auto"/>
                <w:right w:val="none" w:sz="0" w:space="0" w:color="auto"/>
              </w:divBdr>
              <w:divsChild>
                <w:div w:id="1116021887">
                  <w:marLeft w:val="0"/>
                  <w:marRight w:val="1035"/>
                  <w:marTop w:val="0"/>
                  <w:marBottom w:val="0"/>
                  <w:divBdr>
                    <w:top w:val="none" w:sz="0" w:space="0" w:color="auto"/>
                    <w:left w:val="none" w:sz="0" w:space="0" w:color="auto"/>
                    <w:bottom w:val="none" w:sz="0" w:space="0" w:color="auto"/>
                    <w:right w:val="none" w:sz="0" w:space="0" w:color="auto"/>
                  </w:divBdr>
                  <w:divsChild>
                    <w:div w:id="4579917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1416">
          <w:marLeft w:val="0"/>
          <w:marRight w:val="0"/>
          <w:marTop w:val="0"/>
          <w:marBottom w:val="0"/>
          <w:divBdr>
            <w:top w:val="none" w:sz="0" w:space="0" w:color="auto"/>
            <w:left w:val="none" w:sz="0" w:space="0" w:color="auto"/>
            <w:bottom w:val="none" w:sz="0" w:space="0" w:color="auto"/>
            <w:right w:val="none" w:sz="0" w:space="0" w:color="auto"/>
          </w:divBdr>
          <w:divsChild>
            <w:div w:id="1786272111">
              <w:marLeft w:val="0"/>
              <w:marRight w:val="0"/>
              <w:marTop w:val="0"/>
              <w:marBottom w:val="0"/>
              <w:divBdr>
                <w:top w:val="none" w:sz="0" w:space="0" w:color="auto"/>
                <w:left w:val="none" w:sz="0" w:space="0" w:color="auto"/>
                <w:bottom w:val="none" w:sz="0" w:space="0" w:color="auto"/>
                <w:right w:val="none" w:sz="0" w:space="0" w:color="auto"/>
              </w:divBdr>
              <w:divsChild>
                <w:div w:id="1414279928">
                  <w:marLeft w:val="0"/>
                  <w:marRight w:val="1035"/>
                  <w:marTop w:val="0"/>
                  <w:marBottom w:val="0"/>
                  <w:divBdr>
                    <w:top w:val="none" w:sz="0" w:space="0" w:color="auto"/>
                    <w:left w:val="none" w:sz="0" w:space="0" w:color="auto"/>
                    <w:bottom w:val="none" w:sz="0" w:space="0" w:color="auto"/>
                    <w:right w:val="none" w:sz="0" w:space="0" w:color="auto"/>
                  </w:divBdr>
                  <w:divsChild>
                    <w:div w:id="83382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1960">
          <w:marLeft w:val="0"/>
          <w:marRight w:val="0"/>
          <w:marTop w:val="0"/>
          <w:marBottom w:val="0"/>
          <w:divBdr>
            <w:top w:val="none" w:sz="0" w:space="0" w:color="auto"/>
            <w:left w:val="none" w:sz="0" w:space="0" w:color="auto"/>
            <w:bottom w:val="none" w:sz="0" w:space="0" w:color="auto"/>
            <w:right w:val="none" w:sz="0" w:space="0" w:color="auto"/>
          </w:divBdr>
          <w:divsChild>
            <w:div w:id="234435117">
              <w:marLeft w:val="0"/>
              <w:marRight w:val="0"/>
              <w:marTop w:val="0"/>
              <w:marBottom w:val="0"/>
              <w:divBdr>
                <w:top w:val="none" w:sz="0" w:space="0" w:color="auto"/>
                <w:left w:val="none" w:sz="0" w:space="0" w:color="auto"/>
                <w:bottom w:val="none" w:sz="0" w:space="0" w:color="auto"/>
                <w:right w:val="none" w:sz="0" w:space="0" w:color="auto"/>
              </w:divBdr>
              <w:divsChild>
                <w:div w:id="1199704338">
                  <w:marLeft w:val="0"/>
                  <w:marRight w:val="1035"/>
                  <w:marTop w:val="0"/>
                  <w:marBottom w:val="0"/>
                  <w:divBdr>
                    <w:top w:val="none" w:sz="0" w:space="0" w:color="auto"/>
                    <w:left w:val="none" w:sz="0" w:space="0" w:color="auto"/>
                    <w:bottom w:val="none" w:sz="0" w:space="0" w:color="auto"/>
                    <w:right w:val="none" w:sz="0" w:space="0" w:color="auto"/>
                  </w:divBdr>
                  <w:divsChild>
                    <w:div w:id="16597710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7943">
          <w:marLeft w:val="0"/>
          <w:marRight w:val="0"/>
          <w:marTop w:val="0"/>
          <w:marBottom w:val="0"/>
          <w:divBdr>
            <w:top w:val="none" w:sz="0" w:space="0" w:color="auto"/>
            <w:left w:val="none" w:sz="0" w:space="0" w:color="auto"/>
            <w:bottom w:val="none" w:sz="0" w:space="0" w:color="auto"/>
            <w:right w:val="none" w:sz="0" w:space="0" w:color="auto"/>
          </w:divBdr>
          <w:divsChild>
            <w:div w:id="2043020673">
              <w:marLeft w:val="0"/>
              <w:marRight w:val="0"/>
              <w:marTop w:val="0"/>
              <w:marBottom w:val="0"/>
              <w:divBdr>
                <w:top w:val="none" w:sz="0" w:space="0" w:color="auto"/>
                <w:left w:val="none" w:sz="0" w:space="0" w:color="auto"/>
                <w:bottom w:val="none" w:sz="0" w:space="0" w:color="auto"/>
                <w:right w:val="none" w:sz="0" w:space="0" w:color="auto"/>
              </w:divBdr>
              <w:divsChild>
                <w:div w:id="514736826">
                  <w:marLeft w:val="0"/>
                  <w:marRight w:val="1035"/>
                  <w:marTop w:val="0"/>
                  <w:marBottom w:val="0"/>
                  <w:divBdr>
                    <w:top w:val="none" w:sz="0" w:space="0" w:color="auto"/>
                    <w:left w:val="none" w:sz="0" w:space="0" w:color="auto"/>
                    <w:bottom w:val="none" w:sz="0" w:space="0" w:color="auto"/>
                    <w:right w:val="none" w:sz="0" w:space="0" w:color="auto"/>
                  </w:divBdr>
                  <w:divsChild>
                    <w:div w:id="9975394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6988">
      <w:bodyDiv w:val="1"/>
      <w:marLeft w:val="0"/>
      <w:marRight w:val="0"/>
      <w:marTop w:val="0"/>
      <w:marBottom w:val="0"/>
      <w:divBdr>
        <w:top w:val="none" w:sz="0" w:space="0" w:color="auto"/>
        <w:left w:val="none" w:sz="0" w:space="0" w:color="auto"/>
        <w:bottom w:val="none" w:sz="0" w:space="0" w:color="auto"/>
        <w:right w:val="none" w:sz="0" w:space="0" w:color="auto"/>
      </w:divBdr>
      <w:divsChild>
        <w:div w:id="255872276">
          <w:marLeft w:val="0"/>
          <w:marRight w:val="0"/>
          <w:marTop w:val="270"/>
          <w:marBottom w:val="0"/>
          <w:divBdr>
            <w:top w:val="single" w:sz="6" w:space="18" w:color="D8D8D8"/>
            <w:left w:val="none" w:sz="0" w:space="0" w:color="auto"/>
            <w:bottom w:val="none" w:sz="0" w:space="0" w:color="auto"/>
            <w:right w:val="none" w:sz="0" w:space="0" w:color="auto"/>
          </w:divBdr>
          <w:divsChild>
            <w:div w:id="1790394870">
              <w:marLeft w:val="0"/>
              <w:marRight w:val="0"/>
              <w:marTop w:val="0"/>
              <w:marBottom w:val="0"/>
              <w:divBdr>
                <w:top w:val="none" w:sz="0" w:space="0" w:color="auto"/>
                <w:left w:val="none" w:sz="0" w:space="0" w:color="auto"/>
                <w:bottom w:val="none" w:sz="0" w:space="0" w:color="auto"/>
                <w:right w:val="none" w:sz="0" w:space="0" w:color="auto"/>
              </w:divBdr>
              <w:divsChild>
                <w:div w:id="1839802469">
                  <w:marLeft w:val="0"/>
                  <w:marRight w:val="0"/>
                  <w:marTop w:val="0"/>
                  <w:marBottom w:val="0"/>
                  <w:divBdr>
                    <w:top w:val="none" w:sz="0" w:space="0" w:color="auto"/>
                    <w:left w:val="none" w:sz="0" w:space="0" w:color="auto"/>
                    <w:bottom w:val="none" w:sz="0" w:space="0" w:color="auto"/>
                    <w:right w:val="none" w:sz="0" w:space="0" w:color="auto"/>
                  </w:divBdr>
                  <w:divsChild>
                    <w:div w:id="179903943">
                      <w:marLeft w:val="240"/>
                      <w:marRight w:val="0"/>
                      <w:marTop w:val="0"/>
                      <w:marBottom w:val="0"/>
                      <w:divBdr>
                        <w:top w:val="none" w:sz="0" w:space="0" w:color="auto"/>
                        <w:left w:val="none" w:sz="0" w:space="0" w:color="auto"/>
                        <w:bottom w:val="none" w:sz="0" w:space="0" w:color="auto"/>
                        <w:right w:val="none" w:sz="0" w:space="0" w:color="auto"/>
                      </w:divBdr>
                    </w:div>
                  </w:divsChild>
                </w:div>
                <w:div w:id="1673801560">
                  <w:marLeft w:val="0"/>
                  <w:marRight w:val="0"/>
                  <w:marTop w:val="0"/>
                  <w:marBottom w:val="0"/>
                  <w:divBdr>
                    <w:top w:val="none" w:sz="0" w:space="0" w:color="auto"/>
                    <w:left w:val="none" w:sz="0" w:space="0" w:color="auto"/>
                    <w:bottom w:val="none" w:sz="0" w:space="0" w:color="auto"/>
                    <w:right w:val="none" w:sz="0" w:space="0" w:color="auto"/>
                  </w:divBdr>
                  <w:divsChild>
                    <w:div w:id="171645710">
                      <w:marLeft w:val="45"/>
                      <w:marRight w:val="0"/>
                      <w:marTop w:val="192"/>
                      <w:marBottom w:val="0"/>
                      <w:divBdr>
                        <w:top w:val="none" w:sz="0" w:space="0" w:color="auto"/>
                        <w:left w:val="none" w:sz="0" w:space="0" w:color="auto"/>
                        <w:bottom w:val="none" w:sz="0" w:space="0" w:color="auto"/>
                        <w:right w:val="none" w:sz="0" w:space="0" w:color="auto"/>
                      </w:divBdr>
                      <w:divsChild>
                        <w:div w:id="779488994">
                          <w:marLeft w:val="0"/>
                          <w:marRight w:val="0"/>
                          <w:marTop w:val="0"/>
                          <w:marBottom w:val="0"/>
                          <w:divBdr>
                            <w:top w:val="none" w:sz="0" w:space="0" w:color="auto"/>
                            <w:left w:val="none" w:sz="0" w:space="0" w:color="auto"/>
                            <w:bottom w:val="none" w:sz="0" w:space="0" w:color="auto"/>
                            <w:right w:val="none" w:sz="0" w:space="0" w:color="auto"/>
                          </w:divBdr>
                        </w:div>
                      </w:divsChild>
                    </w:div>
                    <w:div w:id="2060125584">
                      <w:marLeft w:val="45"/>
                      <w:marRight w:val="0"/>
                      <w:marTop w:val="192"/>
                      <w:marBottom w:val="0"/>
                      <w:divBdr>
                        <w:top w:val="none" w:sz="0" w:space="0" w:color="auto"/>
                        <w:left w:val="none" w:sz="0" w:space="0" w:color="auto"/>
                        <w:bottom w:val="none" w:sz="0" w:space="0" w:color="auto"/>
                        <w:right w:val="none" w:sz="0" w:space="0" w:color="auto"/>
                      </w:divBdr>
                      <w:divsChild>
                        <w:div w:id="2085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0570">
          <w:marLeft w:val="0"/>
          <w:marRight w:val="0"/>
          <w:marTop w:val="0"/>
          <w:marBottom w:val="0"/>
          <w:divBdr>
            <w:top w:val="none" w:sz="0" w:space="0" w:color="auto"/>
            <w:left w:val="none" w:sz="0" w:space="0" w:color="auto"/>
            <w:bottom w:val="none" w:sz="0" w:space="0" w:color="auto"/>
            <w:right w:val="none" w:sz="0" w:space="0" w:color="auto"/>
          </w:divBdr>
          <w:divsChild>
            <w:div w:id="2111852170">
              <w:marLeft w:val="0"/>
              <w:marRight w:val="0"/>
              <w:marTop w:val="0"/>
              <w:marBottom w:val="0"/>
              <w:divBdr>
                <w:top w:val="none" w:sz="0" w:space="0" w:color="auto"/>
                <w:left w:val="none" w:sz="0" w:space="0" w:color="auto"/>
                <w:bottom w:val="none" w:sz="0" w:space="0" w:color="auto"/>
                <w:right w:val="none" w:sz="0" w:space="0" w:color="auto"/>
              </w:divBdr>
              <w:divsChild>
                <w:div w:id="1008101366">
                  <w:marLeft w:val="0"/>
                  <w:marRight w:val="1035"/>
                  <w:marTop w:val="0"/>
                  <w:marBottom w:val="0"/>
                  <w:divBdr>
                    <w:top w:val="none" w:sz="0" w:space="0" w:color="auto"/>
                    <w:left w:val="none" w:sz="0" w:space="0" w:color="auto"/>
                    <w:bottom w:val="none" w:sz="0" w:space="0" w:color="auto"/>
                    <w:right w:val="none" w:sz="0" w:space="0" w:color="auto"/>
                  </w:divBdr>
                  <w:divsChild>
                    <w:div w:id="433332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7757">
          <w:marLeft w:val="0"/>
          <w:marRight w:val="0"/>
          <w:marTop w:val="0"/>
          <w:marBottom w:val="0"/>
          <w:divBdr>
            <w:top w:val="none" w:sz="0" w:space="0" w:color="auto"/>
            <w:left w:val="none" w:sz="0" w:space="0" w:color="auto"/>
            <w:bottom w:val="none" w:sz="0" w:space="0" w:color="auto"/>
            <w:right w:val="none" w:sz="0" w:space="0" w:color="auto"/>
          </w:divBdr>
          <w:divsChild>
            <w:div w:id="1509633766">
              <w:marLeft w:val="0"/>
              <w:marRight w:val="0"/>
              <w:marTop w:val="0"/>
              <w:marBottom w:val="0"/>
              <w:divBdr>
                <w:top w:val="none" w:sz="0" w:space="0" w:color="auto"/>
                <w:left w:val="none" w:sz="0" w:space="0" w:color="auto"/>
                <w:bottom w:val="none" w:sz="0" w:space="0" w:color="auto"/>
                <w:right w:val="none" w:sz="0" w:space="0" w:color="auto"/>
              </w:divBdr>
              <w:divsChild>
                <w:div w:id="703674731">
                  <w:marLeft w:val="0"/>
                  <w:marRight w:val="1035"/>
                  <w:marTop w:val="0"/>
                  <w:marBottom w:val="0"/>
                  <w:divBdr>
                    <w:top w:val="none" w:sz="0" w:space="0" w:color="auto"/>
                    <w:left w:val="none" w:sz="0" w:space="0" w:color="auto"/>
                    <w:bottom w:val="none" w:sz="0" w:space="0" w:color="auto"/>
                    <w:right w:val="none" w:sz="0" w:space="0" w:color="auto"/>
                  </w:divBdr>
                  <w:divsChild>
                    <w:div w:id="14276512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16833">
          <w:marLeft w:val="0"/>
          <w:marRight w:val="0"/>
          <w:marTop w:val="0"/>
          <w:marBottom w:val="0"/>
          <w:divBdr>
            <w:top w:val="none" w:sz="0" w:space="0" w:color="auto"/>
            <w:left w:val="none" w:sz="0" w:space="0" w:color="auto"/>
            <w:bottom w:val="none" w:sz="0" w:space="0" w:color="auto"/>
            <w:right w:val="none" w:sz="0" w:space="0" w:color="auto"/>
          </w:divBdr>
          <w:divsChild>
            <w:div w:id="1595478705">
              <w:marLeft w:val="0"/>
              <w:marRight w:val="0"/>
              <w:marTop w:val="0"/>
              <w:marBottom w:val="0"/>
              <w:divBdr>
                <w:top w:val="none" w:sz="0" w:space="0" w:color="auto"/>
                <w:left w:val="none" w:sz="0" w:space="0" w:color="auto"/>
                <w:bottom w:val="none" w:sz="0" w:space="0" w:color="auto"/>
                <w:right w:val="none" w:sz="0" w:space="0" w:color="auto"/>
              </w:divBdr>
              <w:divsChild>
                <w:div w:id="1299414968">
                  <w:marLeft w:val="0"/>
                  <w:marRight w:val="1035"/>
                  <w:marTop w:val="0"/>
                  <w:marBottom w:val="0"/>
                  <w:divBdr>
                    <w:top w:val="none" w:sz="0" w:space="0" w:color="auto"/>
                    <w:left w:val="none" w:sz="0" w:space="0" w:color="auto"/>
                    <w:bottom w:val="none" w:sz="0" w:space="0" w:color="auto"/>
                    <w:right w:val="none" w:sz="0" w:space="0" w:color="auto"/>
                  </w:divBdr>
                  <w:divsChild>
                    <w:div w:id="15590496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57348">
      <w:bodyDiv w:val="1"/>
      <w:marLeft w:val="0"/>
      <w:marRight w:val="0"/>
      <w:marTop w:val="0"/>
      <w:marBottom w:val="0"/>
      <w:divBdr>
        <w:top w:val="none" w:sz="0" w:space="0" w:color="auto"/>
        <w:left w:val="none" w:sz="0" w:space="0" w:color="auto"/>
        <w:bottom w:val="none" w:sz="0" w:space="0" w:color="auto"/>
        <w:right w:val="none" w:sz="0" w:space="0" w:color="auto"/>
      </w:divBdr>
    </w:div>
    <w:div w:id="1512571708">
      <w:bodyDiv w:val="1"/>
      <w:marLeft w:val="0"/>
      <w:marRight w:val="0"/>
      <w:marTop w:val="0"/>
      <w:marBottom w:val="0"/>
      <w:divBdr>
        <w:top w:val="none" w:sz="0" w:space="0" w:color="auto"/>
        <w:left w:val="none" w:sz="0" w:space="0" w:color="auto"/>
        <w:bottom w:val="none" w:sz="0" w:space="0" w:color="auto"/>
        <w:right w:val="none" w:sz="0" w:space="0" w:color="auto"/>
      </w:divBdr>
      <w:divsChild>
        <w:div w:id="437414249">
          <w:marLeft w:val="0"/>
          <w:marRight w:val="0"/>
          <w:marTop w:val="270"/>
          <w:marBottom w:val="0"/>
          <w:divBdr>
            <w:top w:val="single" w:sz="6" w:space="18" w:color="D8D8D8"/>
            <w:left w:val="none" w:sz="0" w:space="0" w:color="auto"/>
            <w:bottom w:val="none" w:sz="0" w:space="0" w:color="auto"/>
            <w:right w:val="none" w:sz="0" w:space="0" w:color="auto"/>
          </w:divBdr>
          <w:divsChild>
            <w:div w:id="677999628">
              <w:marLeft w:val="0"/>
              <w:marRight w:val="0"/>
              <w:marTop w:val="0"/>
              <w:marBottom w:val="0"/>
              <w:divBdr>
                <w:top w:val="none" w:sz="0" w:space="0" w:color="auto"/>
                <w:left w:val="none" w:sz="0" w:space="0" w:color="auto"/>
                <w:bottom w:val="none" w:sz="0" w:space="0" w:color="auto"/>
                <w:right w:val="none" w:sz="0" w:space="0" w:color="auto"/>
              </w:divBdr>
              <w:divsChild>
                <w:div w:id="2062904470">
                  <w:marLeft w:val="0"/>
                  <w:marRight w:val="0"/>
                  <w:marTop w:val="0"/>
                  <w:marBottom w:val="0"/>
                  <w:divBdr>
                    <w:top w:val="none" w:sz="0" w:space="0" w:color="auto"/>
                    <w:left w:val="none" w:sz="0" w:space="0" w:color="auto"/>
                    <w:bottom w:val="none" w:sz="0" w:space="0" w:color="auto"/>
                    <w:right w:val="none" w:sz="0" w:space="0" w:color="auto"/>
                  </w:divBdr>
                  <w:divsChild>
                    <w:div w:id="169299326">
                      <w:marLeft w:val="240"/>
                      <w:marRight w:val="0"/>
                      <w:marTop w:val="0"/>
                      <w:marBottom w:val="0"/>
                      <w:divBdr>
                        <w:top w:val="none" w:sz="0" w:space="0" w:color="auto"/>
                        <w:left w:val="none" w:sz="0" w:space="0" w:color="auto"/>
                        <w:bottom w:val="none" w:sz="0" w:space="0" w:color="auto"/>
                        <w:right w:val="none" w:sz="0" w:space="0" w:color="auto"/>
                      </w:divBdr>
                    </w:div>
                  </w:divsChild>
                </w:div>
                <w:div w:id="1222516165">
                  <w:marLeft w:val="0"/>
                  <w:marRight w:val="0"/>
                  <w:marTop w:val="0"/>
                  <w:marBottom w:val="0"/>
                  <w:divBdr>
                    <w:top w:val="none" w:sz="0" w:space="0" w:color="auto"/>
                    <w:left w:val="none" w:sz="0" w:space="0" w:color="auto"/>
                    <w:bottom w:val="none" w:sz="0" w:space="0" w:color="auto"/>
                    <w:right w:val="none" w:sz="0" w:space="0" w:color="auto"/>
                  </w:divBdr>
                  <w:divsChild>
                    <w:div w:id="546530446">
                      <w:marLeft w:val="45"/>
                      <w:marRight w:val="0"/>
                      <w:marTop w:val="192"/>
                      <w:marBottom w:val="0"/>
                      <w:divBdr>
                        <w:top w:val="none" w:sz="0" w:space="0" w:color="auto"/>
                        <w:left w:val="none" w:sz="0" w:space="0" w:color="auto"/>
                        <w:bottom w:val="none" w:sz="0" w:space="0" w:color="auto"/>
                        <w:right w:val="none" w:sz="0" w:space="0" w:color="auto"/>
                      </w:divBdr>
                      <w:divsChild>
                        <w:div w:id="1781024193">
                          <w:marLeft w:val="0"/>
                          <w:marRight w:val="0"/>
                          <w:marTop w:val="0"/>
                          <w:marBottom w:val="0"/>
                          <w:divBdr>
                            <w:top w:val="none" w:sz="0" w:space="0" w:color="auto"/>
                            <w:left w:val="none" w:sz="0" w:space="0" w:color="auto"/>
                            <w:bottom w:val="none" w:sz="0" w:space="0" w:color="auto"/>
                            <w:right w:val="none" w:sz="0" w:space="0" w:color="auto"/>
                          </w:divBdr>
                        </w:div>
                      </w:divsChild>
                    </w:div>
                    <w:div w:id="1915123762">
                      <w:marLeft w:val="45"/>
                      <w:marRight w:val="0"/>
                      <w:marTop w:val="192"/>
                      <w:marBottom w:val="0"/>
                      <w:divBdr>
                        <w:top w:val="none" w:sz="0" w:space="0" w:color="auto"/>
                        <w:left w:val="none" w:sz="0" w:space="0" w:color="auto"/>
                        <w:bottom w:val="none" w:sz="0" w:space="0" w:color="auto"/>
                        <w:right w:val="none" w:sz="0" w:space="0" w:color="auto"/>
                      </w:divBdr>
                      <w:divsChild>
                        <w:div w:id="1003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79756">
          <w:marLeft w:val="0"/>
          <w:marRight w:val="0"/>
          <w:marTop w:val="0"/>
          <w:marBottom w:val="0"/>
          <w:divBdr>
            <w:top w:val="none" w:sz="0" w:space="0" w:color="auto"/>
            <w:left w:val="none" w:sz="0" w:space="0" w:color="auto"/>
            <w:bottom w:val="none" w:sz="0" w:space="0" w:color="auto"/>
            <w:right w:val="none" w:sz="0" w:space="0" w:color="auto"/>
          </w:divBdr>
          <w:divsChild>
            <w:div w:id="835222918">
              <w:marLeft w:val="0"/>
              <w:marRight w:val="0"/>
              <w:marTop w:val="0"/>
              <w:marBottom w:val="0"/>
              <w:divBdr>
                <w:top w:val="none" w:sz="0" w:space="0" w:color="auto"/>
                <w:left w:val="none" w:sz="0" w:space="0" w:color="auto"/>
                <w:bottom w:val="none" w:sz="0" w:space="0" w:color="auto"/>
                <w:right w:val="none" w:sz="0" w:space="0" w:color="auto"/>
              </w:divBdr>
              <w:divsChild>
                <w:div w:id="2097708282">
                  <w:marLeft w:val="0"/>
                  <w:marRight w:val="1035"/>
                  <w:marTop w:val="0"/>
                  <w:marBottom w:val="0"/>
                  <w:divBdr>
                    <w:top w:val="none" w:sz="0" w:space="0" w:color="auto"/>
                    <w:left w:val="none" w:sz="0" w:space="0" w:color="auto"/>
                    <w:bottom w:val="none" w:sz="0" w:space="0" w:color="auto"/>
                    <w:right w:val="none" w:sz="0" w:space="0" w:color="auto"/>
                  </w:divBdr>
                  <w:divsChild>
                    <w:div w:id="62608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761">
          <w:marLeft w:val="0"/>
          <w:marRight w:val="0"/>
          <w:marTop w:val="0"/>
          <w:marBottom w:val="0"/>
          <w:divBdr>
            <w:top w:val="none" w:sz="0" w:space="0" w:color="auto"/>
            <w:left w:val="none" w:sz="0" w:space="0" w:color="auto"/>
            <w:bottom w:val="none" w:sz="0" w:space="0" w:color="auto"/>
            <w:right w:val="none" w:sz="0" w:space="0" w:color="auto"/>
          </w:divBdr>
          <w:divsChild>
            <w:div w:id="1118522460">
              <w:marLeft w:val="0"/>
              <w:marRight w:val="0"/>
              <w:marTop w:val="0"/>
              <w:marBottom w:val="0"/>
              <w:divBdr>
                <w:top w:val="none" w:sz="0" w:space="0" w:color="auto"/>
                <w:left w:val="none" w:sz="0" w:space="0" w:color="auto"/>
                <w:bottom w:val="none" w:sz="0" w:space="0" w:color="auto"/>
                <w:right w:val="none" w:sz="0" w:space="0" w:color="auto"/>
              </w:divBdr>
              <w:divsChild>
                <w:div w:id="157234932">
                  <w:marLeft w:val="0"/>
                  <w:marRight w:val="1035"/>
                  <w:marTop w:val="0"/>
                  <w:marBottom w:val="0"/>
                  <w:divBdr>
                    <w:top w:val="none" w:sz="0" w:space="0" w:color="auto"/>
                    <w:left w:val="none" w:sz="0" w:space="0" w:color="auto"/>
                    <w:bottom w:val="none" w:sz="0" w:space="0" w:color="auto"/>
                    <w:right w:val="none" w:sz="0" w:space="0" w:color="auto"/>
                  </w:divBdr>
                  <w:divsChild>
                    <w:div w:id="5230553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7823">
          <w:marLeft w:val="0"/>
          <w:marRight w:val="0"/>
          <w:marTop w:val="0"/>
          <w:marBottom w:val="0"/>
          <w:divBdr>
            <w:top w:val="none" w:sz="0" w:space="0" w:color="auto"/>
            <w:left w:val="none" w:sz="0" w:space="0" w:color="auto"/>
            <w:bottom w:val="none" w:sz="0" w:space="0" w:color="auto"/>
            <w:right w:val="none" w:sz="0" w:space="0" w:color="auto"/>
          </w:divBdr>
          <w:divsChild>
            <w:div w:id="933896674">
              <w:marLeft w:val="0"/>
              <w:marRight w:val="0"/>
              <w:marTop w:val="0"/>
              <w:marBottom w:val="0"/>
              <w:divBdr>
                <w:top w:val="none" w:sz="0" w:space="0" w:color="auto"/>
                <w:left w:val="none" w:sz="0" w:space="0" w:color="auto"/>
                <w:bottom w:val="none" w:sz="0" w:space="0" w:color="auto"/>
                <w:right w:val="none" w:sz="0" w:space="0" w:color="auto"/>
              </w:divBdr>
              <w:divsChild>
                <w:div w:id="1872962314">
                  <w:marLeft w:val="0"/>
                  <w:marRight w:val="1035"/>
                  <w:marTop w:val="0"/>
                  <w:marBottom w:val="0"/>
                  <w:divBdr>
                    <w:top w:val="none" w:sz="0" w:space="0" w:color="auto"/>
                    <w:left w:val="none" w:sz="0" w:space="0" w:color="auto"/>
                    <w:bottom w:val="none" w:sz="0" w:space="0" w:color="auto"/>
                    <w:right w:val="none" w:sz="0" w:space="0" w:color="auto"/>
                  </w:divBdr>
                  <w:divsChild>
                    <w:div w:id="8531531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9059">
          <w:marLeft w:val="0"/>
          <w:marRight w:val="0"/>
          <w:marTop w:val="0"/>
          <w:marBottom w:val="0"/>
          <w:divBdr>
            <w:top w:val="none" w:sz="0" w:space="0" w:color="auto"/>
            <w:left w:val="none" w:sz="0" w:space="0" w:color="auto"/>
            <w:bottom w:val="none" w:sz="0" w:space="0" w:color="auto"/>
            <w:right w:val="none" w:sz="0" w:space="0" w:color="auto"/>
          </w:divBdr>
          <w:divsChild>
            <w:div w:id="253972972">
              <w:marLeft w:val="0"/>
              <w:marRight w:val="0"/>
              <w:marTop w:val="0"/>
              <w:marBottom w:val="0"/>
              <w:divBdr>
                <w:top w:val="none" w:sz="0" w:space="0" w:color="auto"/>
                <w:left w:val="none" w:sz="0" w:space="0" w:color="auto"/>
                <w:bottom w:val="none" w:sz="0" w:space="0" w:color="auto"/>
                <w:right w:val="none" w:sz="0" w:space="0" w:color="auto"/>
              </w:divBdr>
              <w:divsChild>
                <w:div w:id="1563175119">
                  <w:marLeft w:val="0"/>
                  <w:marRight w:val="1035"/>
                  <w:marTop w:val="0"/>
                  <w:marBottom w:val="0"/>
                  <w:divBdr>
                    <w:top w:val="none" w:sz="0" w:space="0" w:color="auto"/>
                    <w:left w:val="none" w:sz="0" w:space="0" w:color="auto"/>
                    <w:bottom w:val="none" w:sz="0" w:space="0" w:color="auto"/>
                    <w:right w:val="none" w:sz="0" w:space="0" w:color="auto"/>
                  </w:divBdr>
                  <w:divsChild>
                    <w:div w:id="8087903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5518">
          <w:marLeft w:val="0"/>
          <w:marRight w:val="0"/>
          <w:marTop w:val="0"/>
          <w:marBottom w:val="0"/>
          <w:divBdr>
            <w:top w:val="none" w:sz="0" w:space="0" w:color="auto"/>
            <w:left w:val="none" w:sz="0" w:space="0" w:color="auto"/>
            <w:bottom w:val="none" w:sz="0" w:space="0" w:color="auto"/>
            <w:right w:val="none" w:sz="0" w:space="0" w:color="auto"/>
          </w:divBdr>
          <w:divsChild>
            <w:div w:id="200872964">
              <w:marLeft w:val="0"/>
              <w:marRight w:val="0"/>
              <w:marTop w:val="0"/>
              <w:marBottom w:val="0"/>
              <w:divBdr>
                <w:top w:val="none" w:sz="0" w:space="0" w:color="auto"/>
                <w:left w:val="none" w:sz="0" w:space="0" w:color="auto"/>
                <w:bottom w:val="none" w:sz="0" w:space="0" w:color="auto"/>
                <w:right w:val="none" w:sz="0" w:space="0" w:color="auto"/>
              </w:divBdr>
              <w:divsChild>
                <w:div w:id="727147894">
                  <w:marLeft w:val="0"/>
                  <w:marRight w:val="1035"/>
                  <w:marTop w:val="0"/>
                  <w:marBottom w:val="0"/>
                  <w:divBdr>
                    <w:top w:val="none" w:sz="0" w:space="0" w:color="auto"/>
                    <w:left w:val="none" w:sz="0" w:space="0" w:color="auto"/>
                    <w:bottom w:val="none" w:sz="0" w:space="0" w:color="auto"/>
                    <w:right w:val="none" w:sz="0" w:space="0" w:color="auto"/>
                  </w:divBdr>
                  <w:divsChild>
                    <w:div w:id="1812391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5240">
          <w:marLeft w:val="0"/>
          <w:marRight w:val="0"/>
          <w:marTop w:val="0"/>
          <w:marBottom w:val="0"/>
          <w:divBdr>
            <w:top w:val="none" w:sz="0" w:space="0" w:color="auto"/>
            <w:left w:val="none" w:sz="0" w:space="0" w:color="auto"/>
            <w:bottom w:val="none" w:sz="0" w:space="0" w:color="auto"/>
            <w:right w:val="none" w:sz="0" w:space="0" w:color="auto"/>
          </w:divBdr>
          <w:divsChild>
            <w:div w:id="1861426897">
              <w:marLeft w:val="0"/>
              <w:marRight w:val="0"/>
              <w:marTop w:val="0"/>
              <w:marBottom w:val="0"/>
              <w:divBdr>
                <w:top w:val="none" w:sz="0" w:space="0" w:color="auto"/>
                <w:left w:val="none" w:sz="0" w:space="0" w:color="auto"/>
                <w:bottom w:val="none" w:sz="0" w:space="0" w:color="auto"/>
                <w:right w:val="none" w:sz="0" w:space="0" w:color="auto"/>
              </w:divBdr>
              <w:divsChild>
                <w:div w:id="2023506985">
                  <w:marLeft w:val="0"/>
                  <w:marRight w:val="1035"/>
                  <w:marTop w:val="0"/>
                  <w:marBottom w:val="0"/>
                  <w:divBdr>
                    <w:top w:val="none" w:sz="0" w:space="0" w:color="auto"/>
                    <w:left w:val="none" w:sz="0" w:space="0" w:color="auto"/>
                    <w:bottom w:val="none" w:sz="0" w:space="0" w:color="auto"/>
                    <w:right w:val="none" w:sz="0" w:space="0" w:color="auto"/>
                  </w:divBdr>
                  <w:divsChild>
                    <w:div w:id="5312348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4993">
      <w:bodyDiv w:val="1"/>
      <w:marLeft w:val="0"/>
      <w:marRight w:val="0"/>
      <w:marTop w:val="0"/>
      <w:marBottom w:val="0"/>
      <w:divBdr>
        <w:top w:val="none" w:sz="0" w:space="0" w:color="auto"/>
        <w:left w:val="none" w:sz="0" w:space="0" w:color="auto"/>
        <w:bottom w:val="none" w:sz="0" w:space="0" w:color="auto"/>
        <w:right w:val="none" w:sz="0" w:space="0" w:color="auto"/>
      </w:divBdr>
      <w:divsChild>
        <w:div w:id="1438866475">
          <w:marLeft w:val="0"/>
          <w:marRight w:val="0"/>
          <w:marTop w:val="270"/>
          <w:marBottom w:val="0"/>
          <w:divBdr>
            <w:top w:val="single" w:sz="6" w:space="18" w:color="D8D8D8"/>
            <w:left w:val="none" w:sz="0" w:space="0" w:color="auto"/>
            <w:bottom w:val="none" w:sz="0" w:space="0" w:color="auto"/>
            <w:right w:val="none" w:sz="0" w:space="0" w:color="auto"/>
          </w:divBdr>
          <w:divsChild>
            <w:div w:id="2002538687">
              <w:marLeft w:val="0"/>
              <w:marRight w:val="0"/>
              <w:marTop w:val="0"/>
              <w:marBottom w:val="0"/>
              <w:divBdr>
                <w:top w:val="none" w:sz="0" w:space="0" w:color="auto"/>
                <w:left w:val="none" w:sz="0" w:space="0" w:color="auto"/>
                <w:bottom w:val="none" w:sz="0" w:space="0" w:color="auto"/>
                <w:right w:val="none" w:sz="0" w:space="0" w:color="auto"/>
              </w:divBdr>
              <w:divsChild>
                <w:div w:id="590965145">
                  <w:marLeft w:val="0"/>
                  <w:marRight w:val="0"/>
                  <w:marTop w:val="0"/>
                  <w:marBottom w:val="0"/>
                  <w:divBdr>
                    <w:top w:val="none" w:sz="0" w:space="0" w:color="auto"/>
                    <w:left w:val="none" w:sz="0" w:space="0" w:color="auto"/>
                    <w:bottom w:val="none" w:sz="0" w:space="0" w:color="auto"/>
                    <w:right w:val="none" w:sz="0" w:space="0" w:color="auto"/>
                  </w:divBdr>
                  <w:divsChild>
                    <w:div w:id="881743542">
                      <w:marLeft w:val="240"/>
                      <w:marRight w:val="0"/>
                      <w:marTop w:val="0"/>
                      <w:marBottom w:val="0"/>
                      <w:divBdr>
                        <w:top w:val="none" w:sz="0" w:space="0" w:color="auto"/>
                        <w:left w:val="none" w:sz="0" w:space="0" w:color="auto"/>
                        <w:bottom w:val="none" w:sz="0" w:space="0" w:color="auto"/>
                        <w:right w:val="none" w:sz="0" w:space="0" w:color="auto"/>
                      </w:divBdr>
                    </w:div>
                  </w:divsChild>
                </w:div>
                <w:div w:id="910123138">
                  <w:marLeft w:val="0"/>
                  <w:marRight w:val="0"/>
                  <w:marTop w:val="0"/>
                  <w:marBottom w:val="0"/>
                  <w:divBdr>
                    <w:top w:val="none" w:sz="0" w:space="0" w:color="auto"/>
                    <w:left w:val="none" w:sz="0" w:space="0" w:color="auto"/>
                    <w:bottom w:val="none" w:sz="0" w:space="0" w:color="auto"/>
                    <w:right w:val="none" w:sz="0" w:space="0" w:color="auto"/>
                  </w:divBdr>
                  <w:divsChild>
                    <w:div w:id="852186915">
                      <w:marLeft w:val="45"/>
                      <w:marRight w:val="0"/>
                      <w:marTop w:val="192"/>
                      <w:marBottom w:val="0"/>
                      <w:divBdr>
                        <w:top w:val="none" w:sz="0" w:space="0" w:color="auto"/>
                        <w:left w:val="none" w:sz="0" w:space="0" w:color="auto"/>
                        <w:bottom w:val="none" w:sz="0" w:space="0" w:color="auto"/>
                        <w:right w:val="none" w:sz="0" w:space="0" w:color="auto"/>
                      </w:divBdr>
                      <w:divsChild>
                        <w:div w:id="734738427">
                          <w:marLeft w:val="0"/>
                          <w:marRight w:val="0"/>
                          <w:marTop w:val="0"/>
                          <w:marBottom w:val="0"/>
                          <w:divBdr>
                            <w:top w:val="none" w:sz="0" w:space="0" w:color="auto"/>
                            <w:left w:val="none" w:sz="0" w:space="0" w:color="auto"/>
                            <w:bottom w:val="none" w:sz="0" w:space="0" w:color="auto"/>
                            <w:right w:val="none" w:sz="0" w:space="0" w:color="auto"/>
                          </w:divBdr>
                        </w:div>
                      </w:divsChild>
                    </w:div>
                    <w:div w:id="1113282828">
                      <w:marLeft w:val="45"/>
                      <w:marRight w:val="0"/>
                      <w:marTop w:val="192"/>
                      <w:marBottom w:val="0"/>
                      <w:divBdr>
                        <w:top w:val="none" w:sz="0" w:space="0" w:color="auto"/>
                        <w:left w:val="none" w:sz="0" w:space="0" w:color="auto"/>
                        <w:bottom w:val="none" w:sz="0" w:space="0" w:color="auto"/>
                        <w:right w:val="none" w:sz="0" w:space="0" w:color="auto"/>
                      </w:divBdr>
                      <w:divsChild>
                        <w:div w:id="19109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4124">
          <w:marLeft w:val="0"/>
          <w:marRight w:val="0"/>
          <w:marTop w:val="0"/>
          <w:marBottom w:val="0"/>
          <w:divBdr>
            <w:top w:val="none" w:sz="0" w:space="0" w:color="auto"/>
            <w:left w:val="none" w:sz="0" w:space="0" w:color="auto"/>
            <w:bottom w:val="none" w:sz="0" w:space="0" w:color="auto"/>
            <w:right w:val="none" w:sz="0" w:space="0" w:color="auto"/>
          </w:divBdr>
          <w:divsChild>
            <w:div w:id="1257907464">
              <w:marLeft w:val="0"/>
              <w:marRight w:val="0"/>
              <w:marTop w:val="0"/>
              <w:marBottom w:val="0"/>
              <w:divBdr>
                <w:top w:val="none" w:sz="0" w:space="0" w:color="auto"/>
                <w:left w:val="none" w:sz="0" w:space="0" w:color="auto"/>
                <w:bottom w:val="none" w:sz="0" w:space="0" w:color="auto"/>
                <w:right w:val="none" w:sz="0" w:space="0" w:color="auto"/>
              </w:divBdr>
              <w:divsChild>
                <w:div w:id="217014364">
                  <w:marLeft w:val="0"/>
                  <w:marRight w:val="1035"/>
                  <w:marTop w:val="0"/>
                  <w:marBottom w:val="0"/>
                  <w:divBdr>
                    <w:top w:val="none" w:sz="0" w:space="0" w:color="auto"/>
                    <w:left w:val="none" w:sz="0" w:space="0" w:color="auto"/>
                    <w:bottom w:val="none" w:sz="0" w:space="0" w:color="auto"/>
                    <w:right w:val="none" w:sz="0" w:space="0" w:color="auto"/>
                  </w:divBdr>
                  <w:divsChild>
                    <w:div w:id="318076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162">
          <w:marLeft w:val="0"/>
          <w:marRight w:val="0"/>
          <w:marTop w:val="0"/>
          <w:marBottom w:val="0"/>
          <w:divBdr>
            <w:top w:val="none" w:sz="0" w:space="0" w:color="auto"/>
            <w:left w:val="none" w:sz="0" w:space="0" w:color="auto"/>
            <w:bottom w:val="none" w:sz="0" w:space="0" w:color="auto"/>
            <w:right w:val="none" w:sz="0" w:space="0" w:color="auto"/>
          </w:divBdr>
          <w:divsChild>
            <w:div w:id="2111319669">
              <w:marLeft w:val="0"/>
              <w:marRight w:val="0"/>
              <w:marTop w:val="0"/>
              <w:marBottom w:val="0"/>
              <w:divBdr>
                <w:top w:val="none" w:sz="0" w:space="0" w:color="auto"/>
                <w:left w:val="none" w:sz="0" w:space="0" w:color="auto"/>
                <w:bottom w:val="none" w:sz="0" w:space="0" w:color="auto"/>
                <w:right w:val="none" w:sz="0" w:space="0" w:color="auto"/>
              </w:divBdr>
              <w:divsChild>
                <w:div w:id="382365337">
                  <w:marLeft w:val="0"/>
                  <w:marRight w:val="1035"/>
                  <w:marTop w:val="0"/>
                  <w:marBottom w:val="0"/>
                  <w:divBdr>
                    <w:top w:val="none" w:sz="0" w:space="0" w:color="auto"/>
                    <w:left w:val="none" w:sz="0" w:space="0" w:color="auto"/>
                    <w:bottom w:val="none" w:sz="0" w:space="0" w:color="auto"/>
                    <w:right w:val="none" w:sz="0" w:space="0" w:color="auto"/>
                  </w:divBdr>
                  <w:divsChild>
                    <w:div w:id="1272592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535">
          <w:marLeft w:val="0"/>
          <w:marRight w:val="0"/>
          <w:marTop w:val="0"/>
          <w:marBottom w:val="0"/>
          <w:divBdr>
            <w:top w:val="none" w:sz="0" w:space="0" w:color="auto"/>
            <w:left w:val="none" w:sz="0" w:space="0" w:color="auto"/>
            <w:bottom w:val="none" w:sz="0" w:space="0" w:color="auto"/>
            <w:right w:val="none" w:sz="0" w:space="0" w:color="auto"/>
          </w:divBdr>
          <w:divsChild>
            <w:div w:id="1656571856">
              <w:marLeft w:val="0"/>
              <w:marRight w:val="0"/>
              <w:marTop w:val="0"/>
              <w:marBottom w:val="0"/>
              <w:divBdr>
                <w:top w:val="none" w:sz="0" w:space="0" w:color="auto"/>
                <w:left w:val="none" w:sz="0" w:space="0" w:color="auto"/>
                <w:bottom w:val="none" w:sz="0" w:space="0" w:color="auto"/>
                <w:right w:val="none" w:sz="0" w:space="0" w:color="auto"/>
              </w:divBdr>
              <w:divsChild>
                <w:div w:id="1869489944">
                  <w:marLeft w:val="0"/>
                  <w:marRight w:val="1035"/>
                  <w:marTop w:val="0"/>
                  <w:marBottom w:val="0"/>
                  <w:divBdr>
                    <w:top w:val="none" w:sz="0" w:space="0" w:color="auto"/>
                    <w:left w:val="none" w:sz="0" w:space="0" w:color="auto"/>
                    <w:bottom w:val="none" w:sz="0" w:space="0" w:color="auto"/>
                    <w:right w:val="none" w:sz="0" w:space="0" w:color="auto"/>
                  </w:divBdr>
                  <w:divsChild>
                    <w:div w:id="17716567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9810">
          <w:marLeft w:val="0"/>
          <w:marRight w:val="0"/>
          <w:marTop w:val="0"/>
          <w:marBottom w:val="0"/>
          <w:divBdr>
            <w:top w:val="none" w:sz="0" w:space="0" w:color="auto"/>
            <w:left w:val="none" w:sz="0" w:space="0" w:color="auto"/>
            <w:bottom w:val="none" w:sz="0" w:space="0" w:color="auto"/>
            <w:right w:val="none" w:sz="0" w:space="0" w:color="auto"/>
          </w:divBdr>
          <w:divsChild>
            <w:div w:id="1397434818">
              <w:marLeft w:val="0"/>
              <w:marRight w:val="0"/>
              <w:marTop w:val="0"/>
              <w:marBottom w:val="0"/>
              <w:divBdr>
                <w:top w:val="none" w:sz="0" w:space="0" w:color="auto"/>
                <w:left w:val="none" w:sz="0" w:space="0" w:color="auto"/>
                <w:bottom w:val="none" w:sz="0" w:space="0" w:color="auto"/>
                <w:right w:val="none" w:sz="0" w:space="0" w:color="auto"/>
              </w:divBdr>
              <w:divsChild>
                <w:div w:id="1489134274">
                  <w:marLeft w:val="0"/>
                  <w:marRight w:val="1035"/>
                  <w:marTop w:val="0"/>
                  <w:marBottom w:val="0"/>
                  <w:divBdr>
                    <w:top w:val="none" w:sz="0" w:space="0" w:color="auto"/>
                    <w:left w:val="none" w:sz="0" w:space="0" w:color="auto"/>
                    <w:bottom w:val="none" w:sz="0" w:space="0" w:color="auto"/>
                    <w:right w:val="none" w:sz="0" w:space="0" w:color="auto"/>
                  </w:divBdr>
                  <w:divsChild>
                    <w:div w:id="5454824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8108">
          <w:marLeft w:val="0"/>
          <w:marRight w:val="0"/>
          <w:marTop w:val="0"/>
          <w:marBottom w:val="0"/>
          <w:divBdr>
            <w:top w:val="none" w:sz="0" w:space="0" w:color="auto"/>
            <w:left w:val="none" w:sz="0" w:space="0" w:color="auto"/>
            <w:bottom w:val="none" w:sz="0" w:space="0" w:color="auto"/>
            <w:right w:val="none" w:sz="0" w:space="0" w:color="auto"/>
          </w:divBdr>
          <w:divsChild>
            <w:div w:id="102110948">
              <w:marLeft w:val="0"/>
              <w:marRight w:val="0"/>
              <w:marTop w:val="0"/>
              <w:marBottom w:val="0"/>
              <w:divBdr>
                <w:top w:val="none" w:sz="0" w:space="0" w:color="auto"/>
                <w:left w:val="none" w:sz="0" w:space="0" w:color="auto"/>
                <w:bottom w:val="none" w:sz="0" w:space="0" w:color="auto"/>
                <w:right w:val="none" w:sz="0" w:space="0" w:color="auto"/>
              </w:divBdr>
              <w:divsChild>
                <w:div w:id="1951668563">
                  <w:marLeft w:val="0"/>
                  <w:marRight w:val="1035"/>
                  <w:marTop w:val="0"/>
                  <w:marBottom w:val="0"/>
                  <w:divBdr>
                    <w:top w:val="none" w:sz="0" w:space="0" w:color="auto"/>
                    <w:left w:val="none" w:sz="0" w:space="0" w:color="auto"/>
                    <w:bottom w:val="none" w:sz="0" w:space="0" w:color="auto"/>
                    <w:right w:val="none" w:sz="0" w:space="0" w:color="auto"/>
                  </w:divBdr>
                  <w:divsChild>
                    <w:div w:id="18750773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1810">
          <w:marLeft w:val="0"/>
          <w:marRight w:val="0"/>
          <w:marTop w:val="0"/>
          <w:marBottom w:val="0"/>
          <w:divBdr>
            <w:top w:val="none" w:sz="0" w:space="0" w:color="auto"/>
            <w:left w:val="none" w:sz="0" w:space="0" w:color="auto"/>
            <w:bottom w:val="none" w:sz="0" w:space="0" w:color="auto"/>
            <w:right w:val="none" w:sz="0" w:space="0" w:color="auto"/>
          </w:divBdr>
          <w:divsChild>
            <w:div w:id="1704551734">
              <w:marLeft w:val="0"/>
              <w:marRight w:val="0"/>
              <w:marTop w:val="0"/>
              <w:marBottom w:val="0"/>
              <w:divBdr>
                <w:top w:val="none" w:sz="0" w:space="0" w:color="auto"/>
                <w:left w:val="none" w:sz="0" w:space="0" w:color="auto"/>
                <w:bottom w:val="none" w:sz="0" w:space="0" w:color="auto"/>
                <w:right w:val="none" w:sz="0" w:space="0" w:color="auto"/>
              </w:divBdr>
              <w:divsChild>
                <w:div w:id="327756749">
                  <w:marLeft w:val="0"/>
                  <w:marRight w:val="1035"/>
                  <w:marTop w:val="0"/>
                  <w:marBottom w:val="0"/>
                  <w:divBdr>
                    <w:top w:val="none" w:sz="0" w:space="0" w:color="auto"/>
                    <w:left w:val="none" w:sz="0" w:space="0" w:color="auto"/>
                    <w:bottom w:val="none" w:sz="0" w:space="0" w:color="auto"/>
                    <w:right w:val="none" w:sz="0" w:space="0" w:color="auto"/>
                  </w:divBdr>
                  <w:divsChild>
                    <w:div w:id="14905583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3870">
          <w:marLeft w:val="0"/>
          <w:marRight w:val="0"/>
          <w:marTop w:val="0"/>
          <w:marBottom w:val="0"/>
          <w:divBdr>
            <w:top w:val="none" w:sz="0" w:space="0" w:color="auto"/>
            <w:left w:val="none" w:sz="0" w:space="0" w:color="auto"/>
            <w:bottom w:val="none" w:sz="0" w:space="0" w:color="auto"/>
            <w:right w:val="none" w:sz="0" w:space="0" w:color="auto"/>
          </w:divBdr>
          <w:divsChild>
            <w:div w:id="1579483581">
              <w:marLeft w:val="0"/>
              <w:marRight w:val="0"/>
              <w:marTop w:val="0"/>
              <w:marBottom w:val="0"/>
              <w:divBdr>
                <w:top w:val="none" w:sz="0" w:space="0" w:color="auto"/>
                <w:left w:val="none" w:sz="0" w:space="0" w:color="auto"/>
                <w:bottom w:val="none" w:sz="0" w:space="0" w:color="auto"/>
                <w:right w:val="none" w:sz="0" w:space="0" w:color="auto"/>
              </w:divBdr>
              <w:divsChild>
                <w:div w:id="999775895">
                  <w:marLeft w:val="0"/>
                  <w:marRight w:val="1035"/>
                  <w:marTop w:val="0"/>
                  <w:marBottom w:val="0"/>
                  <w:divBdr>
                    <w:top w:val="none" w:sz="0" w:space="0" w:color="auto"/>
                    <w:left w:val="none" w:sz="0" w:space="0" w:color="auto"/>
                    <w:bottom w:val="none" w:sz="0" w:space="0" w:color="auto"/>
                    <w:right w:val="none" w:sz="0" w:space="0" w:color="auto"/>
                  </w:divBdr>
                  <w:divsChild>
                    <w:div w:id="2940659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5760">
          <w:marLeft w:val="0"/>
          <w:marRight w:val="0"/>
          <w:marTop w:val="0"/>
          <w:marBottom w:val="0"/>
          <w:divBdr>
            <w:top w:val="none" w:sz="0" w:space="0" w:color="auto"/>
            <w:left w:val="none" w:sz="0" w:space="0" w:color="auto"/>
            <w:bottom w:val="none" w:sz="0" w:space="0" w:color="auto"/>
            <w:right w:val="none" w:sz="0" w:space="0" w:color="auto"/>
          </w:divBdr>
          <w:divsChild>
            <w:div w:id="585575935">
              <w:marLeft w:val="0"/>
              <w:marRight w:val="0"/>
              <w:marTop w:val="0"/>
              <w:marBottom w:val="0"/>
              <w:divBdr>
                <w:top w:val="none" w:sz="0" w:space="0" w:color="auto"/>
                <w:left w:val="none" w:sz="0" w:space="0" w:color="auto"/>
                <w:bottom w:val="none" w:sz="0" w:space="0" w:color="auto"/>
                <w:right w:val="none" w:sz="0" w:space="0" w:color="auto"/>
              </w:divBdr>
              <w:divsChild>
                <w:div w:id="595212273">
                  <w:marLeft w:val="0"/>
                  <w:marRight w:val="1035"/>
                  <w:marTop w:val="0"/>
                  <w:marBottom w:val="0"/>
                  <w:divBdr>
                    <w:top w:val="none" w:sz="0" w:space="0" w:color="auto"/>
                    <w:left w:val="none" w:sz="0" w:space="0" w:color="auto"/>
                    <w:bottom w:val="none" w:sz="0" w:space="0" w:color="auto"/>
                    <w:right w:val="none" w:sz="0" w:space="0" w:color="auto"/>
                  </w:divBdr>
                  <w:divsChild>
                    <w:div w:id="19473501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0149">
          <w:marLeft w:val="0"/>
          <w:marRight w:val="0"/>
          <w:marTop w:val="0"/>
          <w:marBottom w:val="0"/>
          <w:divBdr>
            <w:top w:val="none" w:sz="0" w:space="0" w:color="auto"/>
            <w:left w:val="none" w:sz="0" w:space="0" w:color="auto"/>
            <w:bottom w:val="none" w:sz="0" w:space="0" w:color="auto"/>
            <w:right w:val="none" w:sz="0" w:space="0" w:color="auto"/>
          </w:divBdr>
          <w:divsChild>
            <w:div w:id="513112304">
              <w:marLeft w:val="0"/>
              <w:marRight w:val="0"/>
              <w:marTop w:val="0"/>
              <w:marBottom w:val="0"/>
              <w:divBdr>
                <w:top w:val="none" w:sz="0" w:space="0" w:color="auto"/>
                <w:left w:val="none" w:sz="0" w:space="0" w:color="auto"/>
                <w:bottom w:val="none" w:sz="0" w:space="0" w:color="auto"/>
                <w:right w:val="none" w:sz="0" w:space="0" w:color="auto"/>
              </w:divBdr>
              <w:divsChild>
                <w:div w:id="1232615745">
                  <w:marLeft w:val="0"/>
                  <w:marRight w:val="1035"/>
                  <w:marTop w:val="0"/>
                  <w:marBottom w:val="0"/>
                  <w:divBdr>
                    <w:top w:val="none" w:sz="0" w:space="0" w:color="auto"/>
                    <w:left w:val="none" w:sz="0" w:space="0" w:color="auto"/>
                    <w:bottom w:val="none" w:sz="0" w:space="0" w:color="auto"/>
                    <w:right w:val="none" w:sz="0" w:space="0" w:color="auto"/>
                  </w:divBdr>
                  <w:divsChild>
                    <w:div w:id="1700717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4493">
      <w:bodyDiv w:val="1"/>
      <w:marLeft w:val="0"/>
      <w:marRight w:val="0"/>
      <w:marTop w:val="0"/>
      <w:marBottom w:val="0"/>
      <w:divBdr>
        <w:top w:val="none" w:sz="0" w:space="0" w:color="auto"/>
        <w:left w:val="none" w:sz="0" w:space="0" w:color="auto"/>
        <w:bottom w:val="none" w:sz="0" w:space="0" w:color="auto"/>
        <w:right w:val="none" w:sz="0" w:space="0" w:color="auto"/>
      </w:divBdr>
      <w:divsChild>
        <w:div w:id="723601492">
          <w:marLeft w:val="994"/>
          <w:marRight w:val="0"/>
          <w:marTop w:val="0"/>
          <w:marBottom w:val="120"/>
          <w:divBdr>
            <w:top w:val="none" w:sz="0" w:space="0" w:color="auto"/>
            <w:left w:val="none" w:sz="0" w:space="0" w:color="auto"/>
            <w:bottom w:val="none" w:sz="0" w:space="0" w:color="auto"/>
            <w:right w:val="none" w:sz="0" w:space="0" w:color="auto"/>
          </w:divBdr>
        </w:div>
      </w:divsChild>
    </w:div>
    <w:div w:id="1729452803">
      <w:bodyDiv w:val="1"/>
      <w:marLeft w:val="0"/>
      <w:marRight w:val="0"/>
      <w:marTop w:val="0"/>
      <w:marBottom w:val="0"/>
      <w:divBdr>
        <w:top w:val="none" w:sz="0" w:space="0" w:color="auto"/>
        <w:left w:val="none" w:sz="0" w:space="0" w:color="auto"/>
        <w:bottom w:val="none" w:sz="0" w:space="0" w:color="auto"/>
        <w:right w:val="none" w:sz="0" w:space="0" w:color="auto"/>
      </w:divBdr>
    </w:div>
    <w:div w:id="1812747477">
      <w:bodyDiv w:val="1"/>
      <w:marLeft w:val="0"/>
      <w:marRight w:val="0"/>
      <w:marTop w:val="0"/>
      <w:marBottom w:val="0"/>
      <w:divBdr>
        <w:top w:val="none" w:sz="0" w:space="0" w:color="auto"/>
        <w:left w:val="none" w:sz="0" w:space="0" w:color="auto"/>
        <w:bottom w:val="none" w:sz="0" w:space="0" w:color="auto"/>
        <w:right w:val="none" w:sz="0" w:space="0" w:color="auto"/>
      </w:divBdr>
    </w:div>
    <w:div w:id="21355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1C68DA5E95804EA6DE39146EA14D02" ma:contentTypeVersion="14" ma:contentTypeDescription="新しいドキュメントを作成します。" ma:contentTypeScope="" ma:versionID="a1971f50fdfaa40519c1279318b1438a">
  <xsd:schema xmlns:xsd="http://www.w3.org/2001/XMLSchema" xmlns:xs="http://www.w3.org/2001/XMLSchema" xmlns:p="http://schemas.microsoft.com/office/2006/metadata/properties" xmlns:ns2="2a78ba49-6cd5-46d8-8b0b-da5517782cb3" xmlns:ns3="1d397f78-0df8-4b09-af30-c349055ccc08" targetNamespace="http://schemas.microsoft.com/office/2006/metadata/properties" ma:root="true" ma:fieldsID="818ad97b1a409c79ec0571406ec2c87e" ns2:_="" ns3:_="">
    <xsd:import namespace="2a78ba49-6cd5-46d8-8b0b-da5517782cb3"/>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8ba49-6cd5-46d8-8b0b-da5517782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d57e28f-7b8f-47b5-a6c4-8c2b27c81e54}"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d397f78-0df8-4b09-af30-c349055ccc08">
      <UserInfo>
        <DisplayName/>
        <AccountId xsi:nil="true"/>
        <AccountType/>
      </UserInfo>
    </SharedWithUsers>
    <MediaLengthInSeconds xmlns="2a78ba49-6cd5-46d8-8b0b-da5517782cb3" xsi:nil="true"/>
    <lcf76f155ced4ddcb4097134ff3c332f xmlns="2a78ba49-6cd5-46d8-8b0b-da5517782cb3">
      <Terms xmlns="http://schemas.microsoft.com/office/infopath/2007/PartnerControls"/>
    </lcf76f155ced4ddcb4097134ff3c332f>
    <TaxCatchAll xmlns="1d397f78-0df8-4b09-af30-c349055ccc08" xsi:nil="true"/>
  </documentManagement>
</p:properties>
</file>

<file path=customXml/itemProps1.xml><?xml version="1.0" encoding="utf-8"?>
<ds:datastoreItem xmlns:ds="http://schemas.openxmlformats.org/officeDocument/2006/customXml" ds:itemID="{5318FDF1-EED1-4200-A01C-4F8C115AE0DF}">
  <ds:schemaRefs>
    <ds:schemaRef ds:uri="http://schemas.microsoft.com/sharepoint/v3/contenttype/forms"/>
  </ds:schemaRefs>
</ds:datastoreItem>
</file>

<file path=customXml/itemProps2.xml><?xml version="1.0" encoding="utf-8"?>
<ds:datastoreItem xmlns:ds="http://schemas.openxmlformats.org/officeDocument/2006/customXml" ds:itemID="{420ECFD5-B9E5-4293-A7D6-A42803CA7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8ba49-6cd5-46d8-8b0b-da5517782cb3"/>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2E992-EC79-4BF4-B34F-CD218E306B15}">
  <ds:schemaRefs>
    <ds:schemaRef ds:uri="http://schemas.microsoft.com/office/2006/metadata/properties"/>
    <ds:schemaRef ds:uri="http://schemas.microsoft.com/office/infopath/2007/PartnerControls"/>
    <ds:schemaRef ds:uri="1d397f78-0df8-4b09-af30-c349055ccc08"/>
    <ds:schemaRef ds:uri="2a78ba49-6cd5-46d8-8b0b-da5517782c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9218</Words>
  <Characters>52546</Characters>
  <Application>Microsoft Office Word</Application>
  <DocSecurity>0</DocSecurity>
  <Lines>437</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2024-04-17T04:48:00Z</dcterms:created>
  <dcterms:modified xsi:type="dcterms:W3CDTF">2024-08-14T08:50:00Z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0x010100811C68DA5E95804EA6DE39146EA14D02</vt:lpwstr>
  </property>
  <property fmtid="{D5CDD505-2E9C-101B-9397-08002B2CF9AE}" pid="3" name="Order">
    <vt:r8>40135600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